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5EF3F547" w14:textId="77777777" w:rsidR="007E00B0" w:rsidRDefault="00463422">
      <w:pPr>
        <w:pStyle w:val="a3"/>
        <w:tabs>
          <w:tab w:val="clear" w:pos="4153"/>
          <w:tab w:val="clear" w:pos="8306"/>
        </w:tabs>
        <w:rPr>
          <w:rFonts w:ascii="Arial" w:hAnsi="Arial" w:cs="Arial"/>
          <w:b/>
          <w:bCs/>
          <w:u w:val="single"/>
          <w:rtl/>
        </w:rPr>
      </w:pPr>
      <w:r>
        <w:rPr>
          <w:rFonts w:ascii="Arial" w:hAnsi="Arial" w:cs="Arial"/>
          <w:b/>
          <w:bCs/>
          <w:noProof/>
          <w:snapToGrid/>
          <w:u w:val="single"/>
          <w:rtl/>
          <w:lang w:eastAsia="en-US"/>
        </w:rPr>
        <mc:AlternateContent>
          <mc:Choice Requires="wpg">
            <w:drawing>
              <wp:anchor distT="0" distB="0" distL="114300" distR="114300" simplePos="0" relativeHeight="251657728" behindDoc="0" locked="0" layoutInCell="1" allowOverlap="1" wp14:anchorId="5D15FA70" wp14:editId="2F357846">
                <wp:simplePos x="0" y="0"/>
                <wp:positionH relativeFrom="column">
                  <wp:posOffset>1473835</wp:posOffset>
                </wp:positionH>
                <wp:positionV relativeFrom="paragraph">
                  <wp:posOffset>-251460</wp:posOffset>
                </wp:positionV>
                <wp:extent cx="5600700" cy="963295"/>
                <wp:effectExtent l="0" t="0" r="0" b="0"/>
                <wp:wrapNone/>
                <wp:docPr id="1"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0" cy="963295"/>
                          <a:chOff x="3876" y="1121"/>
                          <a:chExt cx="8820" cy="1517"/>
                        </a:xfrm>
                      </wpg:grpSpPr>
                      <pic:pic xmlns:pic="http://schemas.openxmlformats.org/drawingml/2006/picture">
                        <pic:nvPicPr>
                          <pic:cNvPr id="4"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3876" y="1121"/>
                            <a:ext cx="8820" cy="1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 name="Text Box 4"/>
                        <wps:cNvSpPr txBox="1">
                          <a:spLocks noChangeArrowheads="1"/>
                        </wps:cNvSpPr>
                        <wps:spPr bwMode="auto">
                          <a:xfrm>
                            <a:off x="6001" y="1288"/>
                            <a:ext cx="4820" cy="1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C1944A" w14:textId="77777777" w:rsidR="00F62532" w:rsidRDefault="00F62532" w:rsidP="007E00B0">
                              <w:pPr>
                                <w:jc w:val="center"/>
                                <w:rPr>
                                  <w:rFonts w:ascii="Arial" w:hAnsi="Arial" w:cs="Arial"/>
                                  <w:sz w:val="24"/>
                                  <w:rtl/>
                                </w:rPr>
                              </w:pPr>
                              <w:r w:rsidRPr="00C7592B">
                                <w:rPr>
                                  <w:rFonts w:ascii="Arial" w:hAnsi="Arial" w:cs="Arial"/>
                                  <w:b/>
                                  <w:bCs/>
                                  <w:sz w:val="24"/>
                                  <w:rtl/>
                                </w:rPr>
                                <w:t>מדינת ישראל</w:t>
                              </w:r>
                            </w:p>
                            <w:p w14:paraId="3D629EB2" w14:textId="77777777" w:rsidR="00F62532" w:rsidRDefault="00F62532" w:rsidP="007E00B0">
                              <w:pPr>
                                <w:jc w:val="center"/>
                                <w:rPr>
                                  <w:rFonts w:ascii="Arial" w:hAnsi="Arial" w:cs="Arial"/>
                                  <w:b/>
                                  <w:bCs/>
                                  <w:szCs w:val="36"/>
                                  <w:rtl/>
                                </w:rPr>
                              </w:pPr>
                              <w:r w:rsidRPr="00C7592B">
                                <w:rPr>
                                  <w:rFonts w:ascii="Arial" w:hAnsi="Arial" w:cs="Arial"/>
                                  <w:b/>
                                  <w:bCs/>
                                  <w:sz w:val="24"/>
                                  <w:rtl/>
                                </w:rPr>
                                <w:t>משרד הרווחה והשירותים</w:t>
                              </w:r>
                              <w:r w:rsidRPr="00C7592B">
                                <w:rPr>
                                  <w:rFonts w:ascii="Arial" w:hAnsi="Arial" w:cs="Arial" w:hint="cs"/>
                                  <w:b/>
                                  <w:bCs/>
                                  <w:sz w:val="24"/>
                                  <w:rtl/>
                                </w:rPr>
                                <w:t xml:space="preserve"> החברתיים</w:t>
                              </w:r>
                            </w:p>
                            <w:p w14:paraId="0B6ED4E7" w14:textId="77777777" w:rsidR="00F62532" w:rsidRPr="00C7592B" w:rsidRDefault="00F62532" w:rsidP="007E00B0">
                              <w:pPr>
                                <w:jc w:val="center"/>
                                <w:rPr>
                                  <w:rFonts w:ascii="Arial" w:hAnsi="Arial" w:cs="Arial"/>
                                  <w:b/>
                                  <w:bCs/>
                                  <w:szCs w:val="36"/>
                                  <w:rtl/>
                                </w:rPr>
                              </w:pPr>
                              <w:r>
                                <w:rPr>
                                  <w:rFonts w:ascii="Arial" w:hAnsi="Arial" w:cs="Arial" w:hint="cs"/>
                                  <w:b/>
                                  <w:bCs/>
                                  <w:szCs w:val="36"/>
                                  <w:rtl/>
                                </w:rPr>
                                <w:t>אגף בכיר מערכות מידע</w:t>
                              </w:r>
                              <w:r w:rsidRPr="00C7592B">
                                <w:rPr>
                                  <w:rFonts w:ascii="Arial" w:hAnsi="Arial" w:cs="Arial" w:hint="cs"/>
                                  <w:b/>
                                  <w:bCs/>
                                  <w:szCs w:val="36"/>
                                  <w:rtl/>
                                </w:rPr>
                                <w:t xml:space="preserve"> </w:t>
                              </w:r>
                              <w:r w:rsidRPr="00C7592B">
                                <w:rPr>
                                  <w:rFonts w:ascii="Arial" w:hAnsi="Arial" w:cs="Arial"/>
                                  <w:b/>
                                  <w:bCs/>
                                  <w:szCs w:val="36"/>
                                  <w:rtl/>
                                </w:rPr>
                                <w:br/>
                              </w:r>
                            </w:p>
                            <w:p w14:paraId="35EA6B46" w14:textId="77777777" w:rsidR="00F62532" w:rsidRPr="00B33AC6" w:rsidRDefault="00F62532" w:rsidP="007E00B0">
                              <w:pPr>
                                <w:pStyle w:val="1"/>
                                <w:tabs>
                                  <w:tab w:val="clear" w:pos="425"/>
                                  <w:tab w:val="clear" w:pos="567"/>
                                  <w:tab w:val="clear" w:pos="709"/>
                                  <w:tab w:val="left" w:pos="212"/>
                                  <w:tab w:val="left" w:pos="283"/>
                                  <w:tab w:val="left" w:pos="354"/>
                                </w:tabs>
                                <w:ind w:right="180" w:hanging="180"/>
                                <w:rPr>
                                  <w:rFonts w:ascii="Arial" w:hAnsi="Arial" w:cs="Arial"/>
                                  <w:rtl/>
                                </w:rPr>
                              </w:pPr>
                              <w:r w:rsidRPr="00C7592B">
                                <w:rPr>
                                  <w:rFonts w:ascii="Arial" w:hAnsi="Arial" w:cs="Arial"/>
                                  <w:szCs w:val="36"/>
                                  <w:rtl/>
                                </w:rPr>
                                <w:t xml:space="preserve"> </w:t>
                              </w:r>
                            </w:p>
                            <w:p w14:paraId="7D222F99" w14:textId="77777777" w:rsidR="00F62532" w:rsidRPr="00B33AC6" w:rsidRDefault="00F62532" w:rsidP="007E00B0">
                              <w:pPr>
                                <w:rPr>
                                  <w:rtl/>
                                </w:rPr>
                              </w:pPr>
                            </w:p>
                            <w:p w14:paraId="2388F240" w14:textId="77777777" w:rsidR="00F62532" w:rsidRPr="002127E9" w:rsidRDefault="00F62532" w:rsidP="007E00B0">
                              <w:pPr>
                                <w:jc w:val="center"/>
                                <w:rPr>
                                  <w:rFonts w:ascii="Arial" w:hAnsi="Arial" w:cs="Arial"/>
                                  <w:b/>
                                  <w:bCs/>
                                  <w:sz w:val="36"/>
                                  <w:szCs w:val="36"/>
                                  <w:rtl/>
                                </w:rPr>
                              </w:pPr>
                              <w:r>
                                <w:rPr>
                                  <w:rFonts w:ascii="Arial" w:hAnsi="Arial" w:cs="Arial" w:hint="cs"/>
                                  <w:b/>
                                  <w:bCs/>
                                  <w:sz w:val="36"/>
                                  <w:szCs w:val="36"/>
                                  <w:rtl/>
                                </w:rPr>
                                <w:t xml:space="preserve">אגף בכיר מערכות מידע </w:t>
                              </w:r>
                              <w:proofErr w:type="spellStart"/>
                              <w:r>
                                <w:rPr>
                                  <w:rFonts w:ascii="Arial" w:hAnsi="Arial" w:cs="Arial" w:hint="cs"/>
                                  <w:b/>
                                  <w:bCs/>
                                  <w:sz w:val="36"/>
                                  <w:szCs w:val="36"/>
                                  <w:rtl/>
                                </w:rPr>
                                <w:t>וענ"א</w:t>
                              </w:r>
                              <w:proofErr w:type="spellEnd"/>
                            </w:p>
                            <w:p w14:paraId="57C249DB" w14:textId="77777777" w:rsidR="00F62532" w:rsidRPr="00B33AC6" w:rsidRDefault="00F62532" w:rsidP="007E00B0">
                              <w:pPr>
                                <w:rPr>
                                  <w:rtl/>
                                </w:rPr>
                              </w:pPr>
                            </w:p>
                            <w:p w14:paraId="539830C5" w14:textId="77777777" w:rsidR="00F62532" w:rsidRPr="00B33AC6" w:rsidRDefault="00F62532" w:rsidP="007E00B0">
                              <w:pPr>
                                <w:rPr>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 o:spid="_x0000_s1026" style="position:absolute;left:0;text-align:left;margin-left:116.05pt;margin-top:-19.8pt;width:441pt;height:75.85pt;z-index:251657728" coordorigin="3876,1121" coordsize="8820,1517"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876;top:1121;width:8820;height:13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NsdbPCAAAA2gAAAA8AAABkcnMvZG93bnJldi54bWxEj0FrAjEUhO9C/0N4BW+abVGpq1FaRRBP&#10;1Yp6fGye2cXNy7KJ6/rvTUHwOMzMN8x03tpSNFT7wrGCj34CgjhzumCjYP+36n2B8AFZY+mYFNzJ&#10;w3z21pliqt2Nt9TsghERwj5FBXkIVSqlz3Ky6PuuIo7e2dUWQ5S1kbrGW4TbUn4myUhaLDgu5FjR&#10;IqfssrtaBbi8mvHGuLP7HWbN6XA8rbY/A6W67+33BESgNrzCz/ZaKxjA/5V4A+Ts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bHWzwgAAANoAAAAPAAAAAAAAAAAAAAAAAJ8C&#10;AABkcnMvZG93bnJldi54bWxQSwUGAAAAAAQABAD3AAAAjgMAAAAA&#10;">
                  <v:imagedata r:id="rId10" o:title=""/>
                </v:shape>
                <v:shapetype id="_x0000_t202" coordsize="21600,21600" o:spt="202" path="m,l,21600r21600,l21600,xe">
                  <v:stroke joinstyle="miter"/>
                  <v:path gradientshapeok="t" o:connecttype="rect"/>
                </v:shapetype>
                <v:shape id="Text Box 4" o:spid="_x0000_s1028" type="#_x0000_t202" style="position:absolute;left:6001;top:1288;width:4820;height:13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VzMMA&#10;AADaAAAADwAAAGRycy9kb3ducmV2LnhtbESP0WrCQBRE34X+w3ILvojZVGpso5tQCy2+Gv2Am+w1&#10;CWbvhuxq4t93C4U+DjNzhtnlk+nEnQbXWlbwEsUgiCurW64VnE9fyzcQziNr7CyTggc5yLOn2Q5T&#10;bUc+0r3wtQgQdikqaLzvUyld1ZBBF9meOHgXOxj0QQ611AOOAW46uYrjRBpsOSw02NNnQ9W1uBkF&#10;l8O4WL+P5bc/b46vyR7bTWkfSs2fp48tCE+T/w//tQ9awRp+r4Qb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WVzMMAAADaAAAADwAAAAAAAAAAAAAAAACYAgAAZHJzL2Rv&#10;d25yZXYueG1sUEsFBgAAAAAEAAQA9QAAAIgDAAAAAA==&#10;" stroked="f">
                  <v:textbox>
                    <w:txbxContent>
                      <w:p w14:paraId="20C1944A" w14:textId="77777777" w:rsidR="00F62532" w:rsidRDefault="00F62532" w:rsidP="007E00B0">
                        <w:pPr>
                          <w:jc w:val="center"/>
                          <w:rPr>
                            <w:rFonts w:ascii="Arial" w:hAnsi="Arial" w:cs="Arial"/>
                            <w:sz w:val="24"/>
                            <w:rtl/>
                          </w:rPr>
                        </w:pPr>
                        <w:r w:rsidRPr="00C7592B">
                          <w:rPr>
                            <w:rFonts w:ascii="Arial" w:hAnsi="Arial" w:cs="Arial"/>
                            <w:b/>
                            <w:bCs/>
                            <w:sz w:val="24"/>
                            <w:rtl/>
                          </w:rPr>
                          <w:t>מדינת ישראל</w:t>
                        </w:r>
                      </w:p>
                      <w:p w14:paraId="3D629EB2" w14:textId="77777777" w:rsidR="00F62532" w:rsidRDefault="00F62532" w:rsidP="007E00B0">
                        <w:pPr>
                          <w:jc w:val="center"/>
                          <w:rPr>
                            <w:rFonts w:ascii="Arial" w:hAnsi="Arial" w:cs="Arial"/>
                            <w:b/>
                            <w:bCs/>
                            <w:szCs w:val="36"/>
                            <w:rtl/>
                          </w:rPr>
                        </w:pPr>
                        <w:r w:rsidRPr="00C7592B">
                          <w:rPr>
                            <w:rFonts w:ascii="Arial" w:hAnsi="Arial" w:cs="Arial"/>
                            <w:b/>
                            <w:bCs/>
                            <w:sz w:val="24"/>
                            <w:rtl/>
                          </w:rPr>
                          <w:t>משרד הרווחה והשירותים</w:t>
                        </w:r>
                        <w:r w:rsidRPr="00C7592B">
                          <w:rPr>
                            <w:rFonts w:ascii="Arial" w:hAnsi="Arial" w:cs="Arial" w:hint="cs"/>
                            <w:b/>
                            <w:bCs/>
                            <w:sz w:val="24"/>
                            <w:rtl/>
                          </w:rPr>
                          <w:t xml:space="preserve"> החברתיים</w:t>
                        </w:r>
                      </w:p>
                      <w:p w14:paraId="0B6ED4E7" w14:textId="77777777" w:rsidR="00F62532" w:rsidRPr="00C7592B" w:rsidRDefault="00F62532" w:rsidP="007E00B0">
                        <w:pPr>
                          <w:jc w:val="center"/>
                          <w:rPr>
                            <w:rFonts w:ascii="Arial" w:hAnsi="Arial" w:cs="Arial"/>
                            <w:b/>
                            <w:bCs/>
                            <w:szCs w:val="36"/>
                            <w:rtl/>
                          </w:rPr>
                        </w:pPr>
                        <w:r>
                          <w:rPr>
                            <w:rFonts w:ascii="Arial" w:hAnsi="Arial" w:cs="Arial" w:hint="cs"/>
                            <w:b/>
                            <w:bCs/>
                            <w:szCs w:val="36"/>
                            <w:rtl/>
                          </w:rPr>
                          <w:t>אגף בכיר מערכות מידע</w:t>
                        </w:r>
                        <w:r w:rsidRPr="00C7592B">
                          <w:rPr>
                            <w:rFonts w:ascii="Arial" w:hAnsi="Arial" w:cs="Arial" w:hint="cs"/>
                            <w:b/>
                            <w:bCs/>
                            <w:szCs w:val="36"/>
                            <w:rtl/>
                          </w:rPr>
                          <w:t xml:space="preserve"> </w:t>
                        </w:r>
                        <w:r w:rsidRPr="00C7592B">
                          <w:rPr>
                            <w:rFonts w:ascii="Arial" w:hAnsi="Arial" w:cs="Arial"/>
                            <w:b/>
                            <w:bCs/>
                            <w:szCs w:val="36"/>
                            <w:rtl/>
                          </w:rPr>
                          <w:br/>
                        </w:r>
                      </w:p>
                      <w:p w14:paraId="35EA6B46" w14:textId="77777777" w:rsidR="00F62532" w:rsidRPr="00B33AC6" w:rsidRDefault="00F62532" w:rsidP="007E00B0">
                        <w:pPr>
                          <w:pStyle w:val="Heading1"/>
                          <w:tabs>
                            <w:tab w:val="clear" w:pos="425"/>
                            <w:tab w:val="clear" w:pos="567"/>
                            <w:tab w:val="clear" w:pos="709"/>
                            <w:tab w:val="left" w:pos="212"/>
                            <w:tab w:val="left" w:pos="283"/>
                            <w:tab w:val="left" w:pos="354"/>
                          </w:tabs>
                          <w:ind w:right="180" w:hanging="180"/>
                          <w:rPr>
                            <w:rFonts w:ascii="Arial" w:hAnsi="Arial" w:cs="Arial"/>
                            <w:rtl/>
                          </w:rPr>
                        </w:pPr>
                        <w:r w:rsidRPr="00C7592B">
                          <w:rPr>
                            <w:rFonts w:ascii="Arial" w:hAnsi="Arial" w:cs="Arial"/>
                            <w:szCs w:val="36"/>
                            <w:rtl/>
                          </w:rPr>
                          <w:t xml:space="preserve"> </w:t>
                        </w:r>
                      </w:p>
                      <w:p w14:paraId="7D222F99" w14:textId="77777777" w:rsidR="00F62532" w:rsidRPr="00B33AC6" w:rsidRDefault="00F62532" w:rsidP="007E00B0">
                        <w:pPr>
                          <w:rPr>
                            <w:rtl/>
                          </w:rPr>
                        </w:pPr>
                      </w:p>
                      <w:p w14:paraId="2388F240" w14:textId="77777777" w:rsidR="00F62532" w:rsidRPr="002127E9" w:rsidRDefault="00F62532" w:rsidP="007E00B0">
                        <w:pPr>
                          <w:jc w:val="center"/>
                          <w:rPr>
                            <w:rFonts w:ascii="Arial" w:hAnsi="Arial" w:cs="Arial"/>
                            <w:b/>
                            <w:bCs/>
                            <w:sz w:val="36"/>
                            <w:szCs w:val="36"/>
                            <w:rtl/>
                          </w:rPr>
                        </w:pPr>
                        <w:r>
                          <w:rPr>
                            <w:rFonts w:ascii="Arial" w:hAnsi="Arial" w:cs="Arial" w:hint="cs"/>
                            <w:b/>
                            <w:bCs/>
                            <w:sz w:val="36"/>
                            <w:szCs w:val="36"/>
                            <w:rtl/>
                          </w:rPr>
                          <w:t xml:space="preserve">אגף בכיר מערכות מידע </w:t>
                        </w:r>
                        <w:proofErr w:type="spellStart"/>
                        <w:r>
                          <w:rPr>
                            <w:rFonts w:ascii="Arial" w:hAnsi="Arial" w:cs="Arial" w:hint="cs"/>
                            <w:b/>
                            <w:bCs/>
                            <w:sz w:val="36"/>
                            <w:szCs w:val="36"/>
                            <w:rtl/>
                          </w:rPr>
                          <w:t>וענ"א</w:t>
                        </w:r>
                        <w:proofErr w:type="spellEnd"/>
                      </w:p>
                      <w:p w14:paraId="57C249DB" w14:textId="77777777" w:rsidR="00F62532" w:rsidRPr="00B33AC6" w:rsidRDefault="00F62532" w:rsidP="007E00B0">
                        <w:pPr>
                          <w:rPr>
                            <w:rtl/>
                          </w:rPr>
                        </w:pPr>
                      </w:p>
                      <w:p w14:paraId="539830C5" w14:textId="77777777" w:rsidR="00F62532" w:rsidRPr="00B33AC6" w:rsidRDefault="00F62532" w:rsidP="007E00B0">
                        <w:pPr>
                          <w:rPr>
                            <w:rtl/>
                          </w:rPr>
                        </w:pPr>
                      </w:p>
                    </w:txbxContent>
                  </v:textbox>
                </v:shape>
              </v:group>
            </w:pict>
          </mc:Fallback>
        </mc:AlternateContent>
      </w:r>
    </w:p>
    <w:p w14:paraId="50159017" w14:textId="77777777" w:rsidR="007E00B0" w:rsidRDefault="007E00B0">
      <w:pPr>
        <w:pStyle w:val="a3"/>
        <w:tabs>
          <w:tab w:val="clear" w:pos="4153"/>
          <w:tab w:val="clear" w:pos="8306"/>
        </w:tabs>
        <w:rPr>
          <w:rFonts w:ascii="Arial" w:hAnsi="Arial" w:cs="Arial"/>
          <w:b/>
          <w:bCs/>
          <w:u w:val="single"/>
          <w:rtl/>
        </w:rPr>
      </w:pPr>
    </w:p>
    <w:p w14:paraId="6645A063" w14:textId="77777777" w:rsidR="007E00B0" w:rsidRDefault="007E00B0">
      <w:pPr>
        <w:pStyle w:val="a3"/>
        <w:tabs>
          <w:tab w:val="clear" w:pos="4153"/>
          <w:tab w:val="clear" w:pos="8306"/>
        </w:tabs>
        <w:rPr>
          <w:rFonts w:ascii="Arial" w:hAnsi="Arial" w:cs="Arial"/>
          <w:b/>
          <w:bCs/>
          <w:u w:val="single"/>
          <w:rtl/>
        </w:rPr>
      </w:pPr>
    </w:p>
    <w:p w14:paraId="1826F499" w14:textId="77777777" w:rsidR="007E00B0" w:rsidRDefault="007E00B0">
      <w:pPr>
        <w:pStyle w:val="a3"/>
        <w:tabs>
          <w:tab w:val="clear" w:pos="4153"/>
          <w:tab w:val="clear" w:pos="8306"/>
        </w:tabs>
        <w:rPr>
          <w:rFonts w:ascii="Arial" w:hAnsi="Arial" w:cs="Arial"/>
          <w:b/>
          <w:bCs/>
          <w:u w:val="single"/>
          <w:rtl/>
        </w:rPr>
      </w:pPr>
    </w:p>
    <w:p w14:paraId="29824403" w14:textId="77777777" w:rsidR="007E00B0" w:rsidRDefault="007E00B0">
      <w:pPr>
        <w:pStyle w:val="a3"/>
        <w:tabs>
          <w:tab w:val="clear" w:pos="4153"/>
          <w:tab w:val="clear" w:pos="8306"/>
        </w:tabs>
        <w:rPr>
          <w:rFonts w:ascii="Arial" w:hAnsi="Arial" w:cs="Arial"/>
          <w:b/>
          <w:bCs/>
          <w:u w:val="single"/>
          <w:rtl/>
        </w:rPr>
      </w:pPr>
    </w:p>
    <w:p w14:paraId="0577E3EF" w14:textId="77777777" w:rsidR="007E00B0" w:rsidRDefault="007E00B0">
      <w:pPr>
        <w:pStyle w:val="a3"/>
        <w:tabs>
          <w:tab w:val="clear" w:pos="4153"/>
          <w:tab w:val="clear" w:pos="8306"/>
        </w:tabs>
        <w:rPr>
          <w:rFonts w:ascii="Arial" w:hAnsi="Arial" w:cs="Arial"/>
          <w:b/>
          <w:bCs/>
          <w:u w:val="single"/>
          <w:rtl/>
        </w:rPr>
      </w:pPr>
    </w:p>
    <w:p w14:paraId="63700E2E" w14:textId="77777777" w:rsidR="007E00B0" w:rsidRDefault="007E00B0">
      <w:pPr>
        <w:pStyle w:val="a3"/>
        <w:tabs>
          <w:tab w:val="clear" w:pos="4153"/>
          <w:tab w:val="clear" w:pos="8306"/>
        </w:tabs>
        <w:rPr>
          <w:rFonts w:ascii="Arial" w:hAnsi="Arial" w:cs="Arial"/>
          <w:b/>
          <w:bCs/>
          <w:u w:val="single"/>
          <w:rtl/>
        </w:rPr>
      </w:pPr>
    </w:p>
    <w:p w14:paraId="5CDCEA0E" w14:textId="77777777" w:rsidR="007C10E1" w:rsidRDefault="007C10E1" w:rsidP="009B78D1">
      <w:pPr>
        <w:pStyle w:val="a3"/>
        <w:tabs>
          <w:tab w:val="clear" w:pos="4153"/>
          <w:tab w:val="clear" w:pos="8306"/>
        </w:tabs>
        <w:jc w:val="center"/>
        <w:rPr>
          <w:rFonts w:ascii="Arial" w:hAnsi="Arial" w:cs="Arial"/>
          <w:b/>
          <w:bCs/>
          <w:sz w:val="72"/>
          <w:szCs w:val="72"/>
          <w:rtl/>
        </w:rPr>
      </w:pPr>
    </w:p>
    <w:p w14:paraId="220BF1C8" w14:textId="77777777" w:rsidR="007C10E1" w:rsidRDefault="007C10E1" w:rsidP="009B78D1">
      <w:pPr>
        <w:pStyle w:val="a3"/>
        <w:tabs>
          <w:tab w:val="clear" w:pos="4153"/>
          <w:tab w:val="clear" w:pos="8306"/>
        </w:tabs>
        <w:jc w:val="center"/>
        <w:rPr>
          <w:rFonts w:ascii="Arial" w:hAnsi="Arial" w:cs="Arial"/>
          <w:b/>
          <w:bCs/>
          <w:sz w:val="72"/>
          <w:szCs w:val="72"/>
          <w:rtl/>
        </w:rPr>
      </w:pPr>
    </w:p>
    <w:p w14:paraId="3F473F34" w14:textId="77777777" w:rsidR="009B78D1" w:rsidRDefault="009B78D1" w:rsidP="009B78D1">
      <w:pPr>
        <w:pStyle w:val="a3"/>
        <w:tabs>
          <w:tab w:val="clear" w:pos="4153"/>
          <w:tab w:val="clear" w:pos="8306"/>
        </w:tabs>
        <w:jc w:val="center"/>
        <w:rPr>
          <w:rFonts w:ascii="Arial" w:hAnsi="Arial" w:cs="Arial"/>
          <w:b/>
          <w:bCs/>
          <w:sz w:val="72"/>
          <w:szCs w:val="72"/>
          <w:rtl/>
        </w:rPr>
      </w:pPr>
      <w:r>
        <w:rPr>
          <w:rFonts w:ascii="Arial" w:hAnsi="Arial" w:cs="Arial" w:hint="cs"/>
          <w:b/>
          <w:bCs/>
          <w:sz w:val="72"/>
          <w:szCs w:val="72"/>
          <w:rtl/>
        </w:rPr>
        <w:t>מענה לשאלות הבהרה</w:t>
      </w:r>
    </w:p>
    <w:p w14:paraId="2B50748D" w14:textId="77777777" w:rsidR="007E00B0" w:rsidRDefault="007E00B0" w:rsidP="007E00B0">
      <w:pPr>
        <w:pStyle w:val="a3"/>
        <w:tabs>
          <w:tab w:val="clear" w:pos="4153"/>
          <w:tab w:val="clear" w:pos="8306"/>
        </w:tabs>
        <w:jc w:val="center"/>
        <w:rPr>
          <w:rFonts w:ascii="Arial" w:hAnsi="Arial" w:cs="Arial"/>
          <w:b/>
          <w:bCs/>
          <w:u w:val="single"/>
          <w:rtl/>
        </w:rPr>
      </w:pPr>
    </w:p>
    <w:p w14:paraId="489403B6" w14:textId="77777777" w:rsidR="00134D8D" w:rsidRDefault="00134D8D" w:rsidP="007E00B0">
      <w:pPr>
        <w:pStyle w:val="a3"/>
        <w:tabs>
          <w:tab w:val="clear" w:pos="4153"/>
          <w:tab w:val="clear" w:pos="8306"/>
        </w:tabs>
        <w:jc w:val="center"/>
        <w:rPr>
          <w:rFonts w:ascii="Arial" w:hAnsi="Arial" w:cs="Arial"/>
          <w:b/>
          <w:bCs/>
          <w:u w:val="single"/>
          <w:rtl/>
        </w:rPr>
      </w:pPr>
    </w:p>
    <w:p w14:paraId="715F49B0" w14:textId="77777777" w:rsidR="00C561B3" w:rsidRDefault="00C561B3" w:rsidP="007E00B0">
      <w:pPr>
        <w:pStyle w:val="a3"/>
        <w:tabs>
          <w:tab w:val="clear" w:pos="4153"/>
          <w:tab w:val="clear" w:pos="8306"/>
        </w:tabs>
        <w:jc w:val="center"/>
        <w:rPr>
          <w:rFonts w:ascii="Arial" w:hAnsi="Arial" w:cs="Arial"/>
          <w:b/>
          <w:bCs/>
          <w:u w:val="single"/>
          <w:rtl/>
        </w:rPr>
      </w:pPr>
    </w:p>
    <w:p w14:paraId="6F9AC657" w14:textId="77777777" w:rsidR="00C561B3" w:rsidRDefault="00C561B3" w:rsidP="007E00B0">
      <w:pPr>
        <w:pStyle w:val="a3"/>
        <w:tabs>
          <w:tab w:val="clear" w:pos="4153"/>
          <w:tab w:val="clear" w:pos="8306"/>
        </w:tabs>
        <w:jc w:val="center"/>
        <w:rPr>
          <w:rFonts w:ascii="Arial" w:hAnsi="Arial" w:cs="Arial"/>
          <w:b/>
          <w:bCs/>
          <w:u w:val="single"/>
          <w:rtl/>
        </w:rPr>
      </w:pPr>
    </w:p>
    <w:p w14:paraId="1FB7FCE8" w14:textId="77777777" w:rsidR="007E00B0" w:rsidRDefault="007E00B0" w:rsidP="007E00B0">
      <w:pPr>
        <w:pStyle w:val="a3"/>
        <w:tabs>
          <w:tab w:val="clear" w:pos="4153"/>
          <w:tab w:val="clear" w:pos="8306"/>
        </w:tabs>
        <w:jc w:val="center"/>
        <w:rPr>
          <w:rFonts w:ascii="Arial" w:hAnsi="Arial" w:cs="Arial"/>
          <w:b/>
          <w:bCs/>
          <w:u w:val="single"/>
          <w:rtl/>
        </w:rPr>
      </w:pPr>
    </w:p>
    <w:p w14:paraId="706E0926" w14:textId="77777777" w:rsidR="007E00B0" w:rsidRPr="00234532" w:rsidRDefault="007E00B0" w:rsidP="005E149E">
      <w:pPr>
        <w:pStyle w:val="a3"/>
        <w:tabs>
          <w:tab w:val="clear" w:pos="4153"/>
          <w:tab w:val="clear" w:pos="8306"/>
        </w:tabs>
        <w:jc w:val="center"/>
        <w:rPr>
          <w:rFonts w:ascii="Arial" w:hAnsi="Arial" w:cs="Arial"/>
          <w:b/>
          <w:bCs/>
          <w:sz w:val="48"/>
          <w:szCs w:val="48"/>
          <w:rtl/>
        </w:rPr>
      </w:pPr>
      <w:r w:rsidRPr="00234532">
        <w:rPr>
          <w:rFonts w:ascii="Arial" w:hAnsi="Arial" w:cs="Arial" w:hint="cs"/>
          <w:b/>
          <w:bCs/>
          <w:sz w:val="48"/>
          <w:szCs w:val="48"/>
          <w:rtl/>
        </w:rPr>
        <w:t xml:space="preserve">מכרז </w:t>
      </w:r>
      <w:r w:rsidR="002D765B" w:rsidRPr="00234532">
        <w:rPr>
          <w:rFonts w:ascii="Arial" w:hAnsi="Arial" w:cs="Arial" w:hint="cs"/>
          <w:b/>
          <w:bCs/>
          <w:sz w:val="48"/>
          <w:szCs w:val="48"/>
          <w:rtl/>
        </w:rPr>
        <w:t xml:space="preserve">פומבי </w:t>
      </w:r>
      <w:r w:rsidRPr="00234532">
        <w:rPr>
          <w:rFonts w:ascii="Arial" w:hAnsi="Arial" w:cs="Arial" w:hint="cs"/>
          <w:b/>
          <w:bCs/>
          <w:sz w:val="48"/>
          <w:szCs w:val="48"/>
          <w:rtl/>
        </w:rPr>
        <w:t>מס</w:t>
      </w:r>
      <w:r w:rsidR="002D765B" w:rsidRPr="00234532">
        <w:rPr>
          <w:rFonts w:ascii="Arial" w:hAnsi="Arial" w:cs="Arial" w:hint="cs"/>
          <w:b/>
          <w:bCs/>
          <w:sz w:val="48"/>
          <w:szCs w:val="48"/>
          <w:rtl/>
        </w:rPr>
        <w:t>'</w:t>
      </w:r>
      <w:r w:rsidRPr="00234532">
        <w:rPr>
          <w:rFonts w:ascii="Arial" w:hAnsi="Arial" w:cs="Arial" w:hint="cs"/>
          <w:b/>
          <w:bCs/>
          <w:sz w:val="48"/>
          <w:szCs w:val="48"/>
          <w:rtl/>
        </w:rPr>
        <w:t xml:space="preserve"> </w:t>
      </w:r>
      <w:r w:rsidR="00234532" w:rsidRPr="00234532">
        <w:rPr>
          <w:rFonts w:ascii="Arial" w:hAnsi="Arial" w:cs="Arial" w:hint="cs"/>
          <w:b/>
          <w:bCs/>
          <w:sz w:val="48"/>
          <w:szCs w:val="48"/>
          <w:rtl/>
        </w:rPr>
        <w:t>1</w:t>
      </w:r>
      <w:r w:rsidR="000E5016">
        <w:rPr>
          <w:rFonts w:ascii="Arial" w:hAnsi="Arial" w:cs="Arial" w:hint="cs"/>
          <w:b/>
          <w:bCs/>
          <w:sz w:val="48"/>
          <w:szCs w:val="48"/>
          <w:rtl/>
        </w:rPr>
        <w:t>6</w:t>
      </w:r>
      <w:r w:rsidR="005E149E">
        <w:rPr>
          <w:rFonts w:ascii="Arial" w:hAnsi="Arial" w:cs="Arial" w:hint="cs"/>
          <w:b/>
          <w:bCs/>
          <w:sz w:val="48"/>
          <w:szCs w:val="48"/>
          <w:rtl/>
        </w:rPr>
        <w:t>1</w:t>
      </w:r>
      <w:r w:rsidR="008F7281" w:rsidRPr="00234532">
        <w:rPr>
          <w:rFonts w:ascii="Arial" w:hAnsi="Arial" w:cs="Arial" w:hint="cs"/>
          <w:b/>
          <w:bCs/>
          <w:sz w:val="48"/>
          <w:szCs w:val="48"/>
          <w:rtl/>
        </w:rPr>
        <w:t>/</w:t>
      </w:r>
      <w:r w:rsidRPr="00234532">
        <w:rPr>
          <w:rFonts w:ascii="Arial" w:hAnsi="Arial" w:cs="Arial" w:hint="cs"/>
          <w:b/>
          <w:bCs/>
          <w:sz w:val="48"/>
          <w:szCs w:val="48"/>
          <w:rtl/>
        </w:rPr>
        <w:t>201</w:t>
      </w:r>
      <w:r w:rsidR="000E5016">
        <w:rPr>
          <w:rFonts w:ascii="Arial" w:hAnsi="Arial" w:cs="Arial" w:hint="cs"/>
          <w:b/>
          <w:bCs/>
          <w:sz w:val="48"/>
          <w:szCs w:val="48"/>
          <w:rtl/>
        </w:rPr>
        <w:t>5</w:t>
      </w:r>
    </w:p>
    <w:p w14:paraId="4861F1D6" w14:textId="77777777" w:rsidR="00234532" w:rsidRDefault="00234532" w:rsidP="00234532">
      <w:pPr>
        <w:pStyle w:val="a3"/>
        <w:tabs>
          <w:tab w:val="clear" w:pos="4153"/>
          <w:tab w:val="clear" w:pos="8306"/>
        </w:tabs>
        <w:jc w:val="center"/>
        <w:rPr>
          <w:rFonts w:ascii="Arial" w:hAnsi="Arial" w:cs="Arial"/>
          <w:b/>
          <w:bCs/>
          <w:sz w:val="40"/>
          <w:szCs w:val="40"/>
          <w:rtl/>
        </w:rPr>
      </w:pPr>
    </w:p>
    <w:p w14:paraId="70878278" w14:textId="77777777" w:rsidR="00234532" w:rsidRPr="00234532" w:rsidRDefault="00234532" w:rsidP="005E149E">
      <w:pPr>
        <w:pStyle w:val="a3"/>
        <w:tabs>
          <w:tab w:val="clear" w:pos="4153"/>
          <w:tab w:val="clear" w:pos="8306"/>
        </w:tabs>
        <w:jc w:val="center"/>
        <w:rPr>
          <w:rFonts w:ascii="Arial" w:hAnsi="Arial" w:cs="Arial"/>
          <w:b/>
          <w:bCs/>
          <w:sz w:val="48"/>
          <w:szCs w:val="48"/>
          <w:u w:val="single"/>
          <w:rtl/>
        </w:rPr>
      </w:pPr>
      <w:r w:rsidRPr="00234532">
        <w:rPr>
          <w:rFonts w:ascii="Arial" w:hAnsi="Arial" w:cs="Arial" w:hint="cs"/>
          <w:b/>
          <w:bCs/>
          <w:sz w:val="48"/>
          <w:szCs w:val="48"/>
          <w:rtl/>
        </w:rPr>
        <w:t>ל</w:t>
      </w:r>
      <w:r w:rsidR="008E139C">
        <w:rPr>
          <w:rFonts w:ascii="Arial" w:hAnsi="Arial" w:cs="Arial" w:hint="cs"/>
          <w:b/>
          <w:bCs/>
          <w:sz w:val="48"/>
          <w:szCs w:val="48"/>
          <w:rtl/>
        </w:rPr>
        <w:t>אספקת שירות</w:t>
      </w:r>
      <w:r w:rsidR="005E149E">
        <w:rPr>
          <w:rFonts w:ascii="Arial" w:hAnsi="Arial" w:cs="Arial" w:hint="cs"/>
          <w:b/>
          <w:bCs/>
          <w:sz w:val="48"/>
          <w:szCs w:val="48"/>
          <w:rtl/>
        </w:rPr>
        <w:t xml:space="preserve"> כולל למערכות מ</w:t>
      </w:r>
      <w:r w:rsidR="008E139C">
        <w:rPr>
          <w:rFonts w:ascii="Arial" w:hAnsi="Arial" w:cs="Arial" w:hint="cs"/>
          <w:b/>
          <w:bCs/>
          <w:sz w:val="48"/>
          <w:szCs w:val="48"/>
          <w:rtl/>
        </w:rPr>
        <w:t>י</w:t>
      </w:r>
      <w:r w:rsidR="005E149E">
        <w:rPr>
          <w:rFonts w:ascii="Arial" w:hAnsi="Arial" w:cs="Arial" w:hint="cs"/>
          <w:b/>
          <w:bCs/>
          <w:sz w:val="48"/>
          <w:szCs w:val="48"/>
          <w:rtl/>
        </w:rPr>
        <w:t xml:space="preserve">דע לאוכלוסיות בעלי צרכים מיוחדים </w:t>
      </w:r>
    </w:p>
    <w:p w14:paraId="19A52CBB" w14:textId="77777777" w:rsidR="005D6BF5" w:rsidRDefault="007E00B0" w:rsidP="00CA4782">
      <w:pPr>
        <w:pStyle w:val="1"/>
        <w:numPr>
          <w:ilvl w:val="0"/>
          <w:numId w:val="0"/>
        </w:numPr>
        <w:ind w:left="-360"/>
        <w:rPr>
          <w:rtl/>
        </w:rPr>
      </w:pPr>
      <w:r>
        <w:rPr>
          <w:rtl/>
        </w:rPr>
        <w:br w:type="page"/>
      </w:r>
    </w:p>
    <w:tbl>
      <w:tblPr>
        <w:tblpPr w:leftFromText="180" w:rightFromText="180" w:vertAnchor="text" w:tblpXSpec="right" w:tblpY="1"/>
        <w:tblOverlap w:val="never"/>
        <w:bidiVisual/>
        <w:tblW w:w="14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1611"/>
        <w:gridCol w:w="5755"/>
        <w:gridCol w:w="6042"/>
      </w:tblGrid>
      <w:tr w:rsidR="00CA4782" w:rsidRPr="00B33A7C" w14:paraId="7CF45592" w14:textId="77777777" w:rsidTr="00336C47">
        <w:trPr>
          <w:tblHeader/>
        </w:trPr>
        <w:tc>
          <w:tcPr>
            <w:tcW w:w="596" w:type="dxa"/>
            <w:shd w:val="clear" w:color="auto" w:fill="E6E6E6"/>
            <w:vAlign w:val="center"/>
          </w:tcPr>
          <w:p w14:paraId="70B1D494" w14:textId="77777777" w:rsidR="00CA4782" w:rsidRPr="00B33A7C" w:rsidRDefault="00CA4782" w:rsidP="00141350">
            <w:pPr>
              <w:rPr>
                <w:b/>
                <w:bCs/>
                <w:sz w:val="24"/>
                <w:rtl/>
              </w:rPr>
            </w:pPr>
            <w:r w:rsidRPr="00B33A7C">
              <w:rPr>
                <w:rFonts w:hint="cs"/>
                <w:b/>
                <w:bCs/>
                <w:sz w:val="24"/>
                <w:rtl/>
              </w:rPr>
              <w:lastRenderedPageBreak/>
              <w:t>סד'</w:t>
            </w:r>
          </w:p>
        </w:tc>
        <w:tc>
          <w:tcPr>
            <w:tcW w:w="1611" w:type="dxa"/>
            <w:shd w:val="clear" w:color="auto" w:fill="E6E6E6"/>
            <w:vAlign w:val="center"/>
          </w:tcPr>
          <w:p w14:paraId="71351904" w14:textId="77777777" w:rsidR="00CA4782" w:rsidRPr="00B33A7C" w:rsidRDefault="00CA4782" w:rsidP="00141350">
            <w:pPr>
              <w:rPr>
                <w:b/>
                <w:bCs/>
                <w:sz w:val="24"/>
                <w:rtl/>
              </w:rPr>
            </w:pPr>
            <w:r w:rsidRPr="00B33A7C">
              <w:rPr>
                <w:rFonts w:hint="cs"/>
                <w:b/>
                <w:bCs/>
                <w:sz w:val="24"/>
                <w:rtl/>
              </w:rPr>
              <w:t>סעיף</w:t>
            </w:r>
          </w:p>
        </w:tc>
        <w:tc>
          <w:tcPr>
            <w:tcW w:w="5755" w:type="dxa"/>
            <w:shd w:val="clear" w:color="auto" w:fill="E6E6E6"/>
            <w:vAlign w:val="center"/>
          </w:tcPr>
          <w:p w14:paraId="1D0D93FC" w14:textId="77777777" w:rsidR="00CA4782" w:rsidRPr="00B33786" w:rsidRDefault="00CA4782" w:rsidP="00E40681">
            <w:pPr>
              <w:rPr>
                <w:rFonts w:ascii="David" w:hAnsi="David"/>
                <w:b/>
                <w:bCs/>
                <w:sz w:val="24"/>
                <w:rtl/>
              </w:rPr>
            </w:pPr>
            <w:r w:rsidRPr="00B33786">
              <w:rPr>
                <w:rFonts w:ascii="David" w:hAnsi="David"/>
                <w:b/>
                <w:bCs/>
                <w:sz w:val="24"/>
                <w:rtl/>
              </w:rPr>
              <w:t xml:space="preserve">שאלה </w:t>
            </w:r>
          </w:p>
        </w:tc>
        <w:tc>
          <w:tcPr>
            <w:tcW w:w="6042" w:type="dxa"/>
            <w:shd w:val="clear" w:color="auto" w:fill="E6E6E6"/>
            <w:vAlign w:val="center"/>
          </w:tcPr>
          <w:p w14:paraId="2CF2E2D2" w14:textId="77777777" w:rsidR="00CA4782" w:rsidRPr="00B33A7C" w:rsidRDefault="00CA4782" w:rsidP="00141350">
            <w:pPr>
              <w:rPr>
                <w:b/>
                <w:bCs/>
                <w:sz w:val="24"/>
                <w:rtl/>
              </w:rPr>
            </w:pPr>
            <w:r w:rsidRPr="00B33A7C">
              <w:rPr>
                <w:rFonts w:hint="cs"/>
                <w:b/>
                <w:bCs/>
                <w:sz w:val="24"/>
                <w:rtl/>
              </w:rPr>
              <w:t>תשובה</w:t>
            </w:r>
          </w:p>
        </w:tc>
      </w:tr>
      <w:tr w:rsidR="00E128E6" w:rsidRPr="00B33A7C" w14:paraId="4D89F0EB" w14:textId="77777777" w:rsidTr="00336C47">
        <w:tc>
          <w:tcPr>
            <w:tcW w:w="596" w:type="dxa"/>
            <w:shd w:val="clear" w:color="auto" w:fill="auto"/>
            <w:vAlign w:val="center"/>
          </w:tcPr>
          <w:p w14:paraId="4483C696" w14:textId="77777777" w:rsidR="00E128E6" w:rsidRPr="00B33A7C" w:rsidRDefault="00C73DAB" w:rsidP="00141350">
            <w:pPr>
              <w:rPr>
                <w:sz w:val="24"/>
                <w:rtl/>
              </w:rPr>
            </w:pPr>
            <w:r>
              <w:rPr>
                <w:rFonts w:hint="cs"/>
                <w:sz w:val="24"/>
                <w:rtl/>
              </w:rPr>
              <w:t>1</w:t>
            </w:r>
          </w:p>
        </w:tc>
        <w:tc>
          <w:tcPr>
            <w:tcW w:w="1611" w:type="dxa"/>
            <w:shd w:val="clear" w:color="auto" w:fill="auto"/>
            <w:vAlign w:val="center"/>
          </w:tcPr>
          <w:p w14:paraId="0E664EC6" w14:textId="77777777" w:rsidR="00E128E6" w:rsidRDefault="00F910FB" w:rsidP="00141350">
            <w:pPr>
              <w:rPr>
                <w:rFonts w:ascii="Arial" w:hAnsi="Arial"/>
                <w:sz w:val="24"/>
                <w:rtl/>
              </w:rPr>
            </w:pPr>
            <w:r>
              <w:rPr>
                <w:rFonts w:ascii="Arial" w:hAnsi="Arial" w:hint="cs"/>
                <w:sz w:val="24"/>
                <w:rtl/>
              </w:rPr>
              <w:t>0.6.2.4</w:t>
            </w:r>
          </w:p>
        </w:tc>
        <w:tc>
          <w:tcPr>
            <w:tcW w:w="5755" w:type="dxa"/>
            <w:shd w:val="clear" w:color="auto" w:fill="auto"/>
            <w:vAlign w:val="center"/>
          </w:tcPr>
          <w:p w14:paraId="05E8B316" w14:textId="77777777" w:rsidR="00E128E6" w:rsidRPr="00B33786" w:rsidRDefault="00F910FB" w:rsidP="00E40681">
            <w:pPr>
              <w:spacing w:before="36" w:after="36"/>
              <w:rPr>
                <w:rFonts w:ascii="David" w:hAnsi="David"/>
                <w:sz w:val="24"/>
                <w:rtl/>
              </w:rPr>
            </w:pPr>
            <w:r w:rsidRPr="00B33786">
              <w:rPr>
                <w:rFonts w:ascii="David" w:hAnsi="David"/>
                <w:sz w:val="24"/>
                <w:rtl/>
              </w:rPr>
              <w:t>נבקשכם לבטל את הדרישה כי התדפיס הרשמי של רשם החברות יאומת ע"י עו"ד כיוון שהוא אינו יכול לאמת מסמך רשמי של מדינת ישראל.</w:t>
            </w:r>
          </w:p>
        </w:tc>
        <w:tc>
          <w:tcPr>
            <w:tcW w:w="6042" w:type="dxa"/>
            <w:shd w:val="clear" w:color="auto" w:fill="auto"/>
            <w:vAlign w:val="center"/>
          </w:tcPr>
          <w:p w14:paraId="4B2B0C76" w14:textId="77777777" w:rsidR="00E128E6" w:rsidRDefault="004E2A76" w:rsidP="00141350">
            <w:pPr>
              <w:rPr>
                <w:sz w:val="24"/>
                <w:rtl/>
              </w:rPr>
            </w:pPr>
            <w:r>
              <w:rPr>
                <w:rFonts w:hint="cs"/>
                <w:sz w:val="24"/>
                <w:rtl/>
              </w:rPr>
              <w:t xml:space="preserve">מוסכם. </w:t>
            </w:r>
            <w:r w:rsidR="00FA6922">
              <w:rPr>
                <w:rFonts w:hint="cs"/>
                <w:sz w:val="24"/>
                <w:rtl/>
              </w:rPr>
              <w:t xml:space="preserve">אימות </w:t>
            </w:r>
            <w:r>
              <w:rPr>
                <w:rFonts w:hint="cs"/>
                <w:sz w:val="24"/>
                <w:rtl/>
              </w:rPr>
              <w:t>ה</w:t>
            </w:r>
            <w:r w:rsidR="00FA6922">
              <w:rPr>
                <w:rFonts w:hint="cs"/>
                <w:sz w:val="24"/>
                <w:rtl/>
              </w:rPr>
              <w:t>חתימה יימחק.</w:t>
            </w:r>
          </w:p>
        </w:tc>
      </w:tr>
      <w:tr w:rsidR="00C6340B" w:rsidRPr="00B33A7C" w14:paraId="6B1C3652" w14:textId="77777777" w:rsidTr="00336C47">
        <w:tc>
          <w:tcPr>
            <w:tcW w:w="596" w:type="dxa"/>
            <w:shd w:val="clear" w:color="auto" w:fill="auto"/>
            <w:vAlign w:val="center"/>
          </w:tcPr>
          <w:p w14:paraId="3FEC5059" w14:textId="77777777" w:rsidR="00C6340B" w:rsidRPr="00B33A7C" w:rsidRDefault="00141350" w:rsidP="00141350">
            <w:pPr>
              <w:rPr>
                <w:sz w:val="24"/>
                <w:rtl/>
              </w:rPr>
            </w:pPr>
            <w:r>
              <w:rPr>
                <w:rFonts w:hint="cs"/>
                <w:sz w:val="24"/>
                <w:rtl/>
              </w:rPr>
              <w:t>2</w:t>
            </w:r>
          </w:p>
        </w:tc>
        <w:tc>
          <w:tcPr>
            <w:tcW w:w="1611" w:type="dxa"/>
            <w:shd w:val="clear" w:color="auto" w:fill="auto"/>
            <w:vAlign w:val="center"/>
          </w:tcPr>
          <w:p w14:paraId="67D32C2A" w14:textId="77777777" w:rsidR="00C6340B" w:rsidRDefault="00FD1F3A" w:rsidP="00141350">
            <w:pPr>
              <w:rPr>
                <w:rFonts w:ascii="Arial" w:hAnsi="Arial"/>
                <w:sz w:val="24"/>
                <w:rtl/>
              </w:rPr>
            </w:pPr>
            <w:r>
              <w:rPr>
                <w:rFonts w:ascii="Arial" w:hAnsi="Arial" w:hint="cs"/>
                <w:sz w:val="24"/>
                <w:rtl/>
              </w:rPr>
              <w:t>0.6.8</w:t>
            </w:r>
          </w:p>
        </w:tc>
        <w:tc>
          <w:tcPr>
            <w:tcW w:w="5755" w:type="dxa"/>
            <w:shd w:val="clear" w:color="auto" w:fill="auto"/>
            <w:vAlign w:val="center"/>
          </w:tcPr>
          <w:p w14:paraId="2B522C30" w14:textId="77777777" w:rsidR="00C6340B" w:rsidRPr="00B33786" w:rsidRDefault="00FD1F3A" w:rsidP="00E40681">
            <w:pPr>
              <w:spacing w:before="36" w:after="36"/>
              <w:rPr>
                <w:rFonts w:ascii="David" w:hAnsi="David"/>
                <w:sz w:val="24"/>
                <w:rtl/>
              </w:rPr>
            </w:pPr>
            <w:r w:rsidRPr="000A3B89">
              <w:rPr>
                <w:rFonts w:asciiTheme="minorHAnsi" w:hAnsiTheme="minorHAnsi"/>
                <w:sz w:val="24"/>
                <w:rtl/>
              </w:rPr>
              <w:t>נבקש כי ההצהרה תוגבל למשך תקופת ההסכם</w:t>
            </w:r>
            <w:r>
              <w:rPr>
                <w:rFonts w:ascii="David" w:hAnsi="David" w:hint="cs"/>
                <w:sz w:val="24"/>
                <w:rtl/>
              </w:rPr>
              <w:t xml:space="preserve">. </w:t>
            </w:r>
          </w:p>
        </w:tc>
        <w:tc>
          <w:tcPr>
            <w:tcW w:w="6042" w:type="dxa"/>
            <w:shd w:val="clear" w:color="auto" w:fill="auto"/>
            <w:vAlign w:val="center"/>
          </w:tcPr>
          <w:p w14:paraId="0A75FA9E" w14:textId="77777777" w:rsidR="00C6340B" w:rsidRDefault="00FA6922" w:rsidP="00141350">
            <w:pPr>
              <w:rPr>
                <w:sz w:val="24"/>
                <w:rtl/>
              </w:rPr>
            </w:pPr>
            <w:r>
              <w:rPr>
                <w:rFonts w:hint="cs"/>
                <w:sz w:val="24"/>
                <w:rtl/>
              </w:rPr>
              <w:t>נוסח הסעיף לא ישונה.</w:t>
            </w:r>
          </w:p>
        </w:tc>
      </w:tr>
      <w:tr w:rsidR="00FD1F3A" w:rsidRPr="00B33A7C" w14:paraId="17076719" w14:textId="77777777" w:rsidTr="00336C47">
        <w:tc>
          <w:tcPr>
            <w:tcW w:w="596" w:type="dxa"/>
            <w:shd w:val="clear" w:color="auto" w:fill="auto"/>
            <w:vAlign w:val="center"/>
          </w:tcPr>
          <w:p w14:paraId="345CC719" w14:textId="77777777" w:rsidR="00FD1F3A" w:rsidRPr="00B33A7C" w:rsidRDefault="00141350" w:rsidP="00141350">
            <w:pPr>
              <w:rPr>
                <w:sz w:val="24"/>
                <w:rtl/>
              </w:rPr>
            </w:pPr>
            <w:r>
              <w:rPr>
                <w:rFonts w:hint="cs"/>
                <w:sz w:val="24"/>
                <w:rtl/>
              </w:rPr>
              <w:t>3</w:t>
            </w:r>
          </w:p>
        </w:tc>
        <w:tc>
          <w:tcPr>
            <w:tcW w:w="1611" w:type="dxa"/>
            <w:shd w:val="clear" w:color="auto" w:fill="auto"/>
            <w:vAlign w:val="center"/>
          </w:tcPr>
          <w:p w14:paraId="664EE5B8" w14:textId="77777777" w:rsidR="00FD1F3A" w:rsidRDefault="00FD1F3A" w:rsidP="00141350">
            <w:pPr>
              <w:rPr>
                <w:rFonts w:ascii="Arial" w:hAnsi="Arial"/>
                <w:sz w:val="24"/>
                <w:rtl/>
              </w:rPr>
            </w:pPr>
            <w:r>
              <w:rPr>
                <w:rFonts w:ascii="Arial" w:hAnsi="Arial" w:hint="cs"/>
                <w:sz w:val="24"/>
                <w:rtl/>
              </w:rPr>
              <w:t>0.6.12</w:t>
            </w:r>
          </w:p>
        </w:tc>
        <w:tc>
          <w:tcPr>
            <w:tcW w:w="5755" w:type="dxa"/>
            <w:shd w:val="clear" w:color="auto" w:fill="auto"/>
            <w:vAlign w:val="center"/>
          </w:tcPr>
          <w:p w14:paraId="7BCFA34D" w14:textId="77777777" w:rsidR="00FD1F3A" w:rsidRPr="000A3B89" w:rsidRDefault="00FD1F3A" w:rsidP="00336C47">
            <w:pPr>
              <w:spacing w:before="36" w:after="36"/>
              <w:jc w:val="both"/>
              <w:rPr>
                <w:rFonts w:asciiTheme="minorHAnsi" w:hAnsiTheme="minorHAnsi"/>
                <w:sz w:val="24"/>
                <w:rtl/>
              </w:rPr>
            </w:pPr>
            <w:r w:rsidRPr="000A3B89">
              <w:rPr>
                <w:rFonts w:asciiTheme="minorHAnsi" w:hAnsiTheme="minorHAnsi"/>
                <w:sz w:val="24"/>
                <w:rtl/>
              </w:rPr>
              <w:t>נבקש להבהיר כי האמור בסעיף זה יחול רק ביחס לתוכנות שיסופקו על ידו. ככל שהספק יידרש לעשות שימוש במוצרים אשר יסופקו לו ע"י המשרד - הרי שהתחייבות כאמור צריכה להיות של המשרד עצמו. האמור רלבנטי גם לסעיף 12.3 לתנאים הכלליים.</w:t>
            </w:r>
          </w:p>
        </w:tc>
        <w:tc>
          <w:tcPr>
            <w:tcW w:w="6042" w:type="dxa"/>
            <w:shd w:val="clear" w:color="auto" w:fill="auto"/>
            <w:vAlign w:val="center"/>
          </w:tcPr>
          <w:p w14:paraId="67B8AA8B" w14:textId="77777777" w:rsidR="00FD1F3A" w:rsidRDefault="00955E97" w:rsidP="00141350">
            <w:pPr>
              <w:rPr>
                <w:sz w:val="24"/>
                <w:rtl/>
              </w:rPr>
            </w:pPr>
            <w:r>
              <w:rPr>
                <w:rFonts w:hint="cs"/>
                <w:sz w:val="24"/>
                <w:rtl/>
              </w:rPr>
              <w:t>מדובר על שימוש שנותן השירותים מספק מטעמו.</w:t>
            </w:r>
          </w:p>
          <w:p w14:paraId="32739427" w14:textId="77777777" w:rsidR="00955E97" w:rsidRDefault="00955E97" w:rsidP="00141350">
            <w:pPr>
              <w:rPr>
                <w:sz w:val="24"/>
                <w:rtl/>
              </w:rPr>
            </w:pPr>
            <w:r>
              <w:rPr>
                <w:rFonts w:hint="cs"/>
                <w:sz w:val="24"/>
                <w:rtl/>
              </w:rPr>
              <w:t>נוסח הסעיף לא ישונה.</w:t>
            </w:r>
          </w:p>
        </w:tc>
      </w:tr>
      <w:tr w:rsidR="005E5D48" w:rsidRPr="00B33A7C" w14:paraId="69FC676F" w14:textId="77777777" w:rsidTr="00336C47">
        <w:tc>
          <w:tcPr>
            <w:tcW w:w="596" w:type="dxa"/>
            <w:shd w:val="clear" w:color="auto" w:fill="auto"/>
            <w:vAlign w:val="center"/>
          </w:tcPr>
          <w:p w14:paraId="120AF623" w14:textId="77777777" w:rsidR="005E5D48" w:rsidRPr="00B33A7C" w:rsidRDefault="00141350" w:rsidP="00141350">
            <w:pPr>
              <w:rPr>
                <w:sz w:val="24"/>
                <w:rtl/>
              </w:rPr>
            </w:pPr>
            <w:r>
              <w:rPr>
                <w:rFonts w:hint="cs"/>
                <w:sz w:val="24"/>
                <w:rtl/>
              </w:rPr>
              <w:t>4</w:t>
            </w:r>
          </w:p>
        </w:tc>
        <w:tc>
          <w:tcPr>
            <w:tcW w:w="1611" w:type="dxa"/>
            <w:shd w:val="clear" w:color="auto" w:fill="auto"/>
            <w:vAlign w:val="center"/>
          </w:tcPr>
          <w:p w14:paraId="49915E34" w14:textId="77777777" w:rsidR="005E5D48" w:rsidRDefault="005E5D48" w:rsidP="00141350">
            <w:pPr>
              <w:rPr>
                <w:rFonts w:ascii="Arial" w:hAnsi="Arial"/>
                <w:sz w:val="24"/>
                <w:rtl/>
              </w:rPr>
            </w:pPr>
            <w:r>
              <w:rPr>
                <w:rFonts w:ascii="Arial" w:hAnsi="Arial" w:hint="cs"/>
                <w:sz w:val="24"/>
                <w:rtl/>
              </w:rPr>
              <w:t>0.6.15 + נספח 0.6.15</w:t>
            </w:r>
          </w:p>
        </w:tc>
        <w:tc>
          <w:tcPr>
            <w:tcW w:w="5755" w:type="dxa"/>
            <w:shd w:val="clear" w:color="auto" w:fill="auto"/>
          </w:tcPr>
          <w:p w14:paraId="68D7C149" w14:textId="77777777" w:rsidR="005E5D48" w:rsidRPr="008C1D18" w:rsidRDefault="005E5D48" w:rsidP="00E40681">
            <w:pPr>
              <w:spacing w:before="36" w:after="36"/>
              <w:rPr>
                <w:rFonts w:ascii="David" w:hAnsi="David"/>
                <w:sz w:val="24"/>
                <w:rtl/>
              </w:rPr>
            </w:pPr>
            <w:r w:rsidRPr="008C1D18">
              <w:rPr>
                <w:rFonts w:ascii="David" w:hAnsi="David"/>
                <w:sz w:val="24"/>
                <w:rtl/>
              </w:rPr>
              <w:t>נבקש להבהיר כדלקמן:</w:t>
            </w:r>
          </w:p>
          <w:p w14:paraId="381F09E7" w14:textId="77777777" w:rsidR="005E5D48" w:rsidRPr="008C1D18" w:rsidRDefault="005E5D48" w:rsidP="008C08A3">
            <w:pPr>
              <w:numPr>
                <w:ilvl w:val="0"/>
                <w:numId w:val="19"/>
              </w:numPr>
              <w:spacing w:before="36" w:after="36"/>
              <w:ind w:left="432" w:hanging="216"/>
              <w:rPr>
                <w:rFonts w:ascii="David" w:hAnsi="David"/>
                <w:sz w:val="24"/>
              </w:rPr>
            </w:pPr>
            <w:r w:rsidRPr="008C1D18">
              <w:rPr>
                <w:rFonts w:ascii="David" w:hAnsi="David"/>
                <w:sz w:val="24"/>
                <w:rtl/>
              </w:rPr>
              <w:t xml:space="preserve">נבקש להבהיר כי התוצרים יעברו לבעלות המשרד (ובכלל זה גם הזכויות, לרבות זכויות היוצרים בהם) בכפוף לתשלום התמורה בגינם. כמו כן, בנוסף </w:t>
            </w:r>
            <w:proofErr w:type="spellStart"/>
            <w:r w:rsidRPr="008C1D18">
              <w:rPr>
                <w:rFonts w:ascii="David" w:hAnsi="David"/>
                <w:sz w:val="24"/>
                <w:rtl/>
              </w:rPr>
              <w:t>להחריג</w:t>
            </w:r>
            <w:proofErr w:type="spellEnd"/>
            <w:r w:rsidRPr="008C1D18">
              <w:rPr>
                <w:rFonts w:ascii="David" w:hAnsi="David"/>
                <w:sz w:val="24"/>
                <w:rtl/>
              </w:rPr>
              <w:t xml:space="preserve"> של מוצרי צד ג', נבקש </w:t>
            </w:r>
            <w:proofErr w:type="spellStart"/>
            <w:r w:rsidRPr="008C1D18">
              <w:rPr>
                <w:rFonts w:ascii="David" w:hAnsi="David"/>
                <w:sz w:val="24"/>
                <w:rtl/>
              </w:rPr>
              <w:t>להחריג</w:t>
            </w:r>
            <w:proofErr w:type="spellEnd"/>
            <w:r w:rsidRPr="008C1D18">
              <w:rPr>
                <w:rFonts w:ascii="David" w:hAnsi="David"/>
                <w:sz w:val="24"/>
                <w:rtl/>
              </w:rPr>
              <w:t xml:space="preserve"> מהעברת הבעלות קניין רוחני קודם של הספק, לרבות מידע שהינו גנרי, כללי, מתודולוגיות, שיטות עבודה, </w:t>
            </w:r>
            <w:r w:rsidRPr="008C1D18">
              <w:rPr>
                <w:rFonts w:ascii="David" w:hAnsi="David"/>
                <w:sz w:val="24"/>
              </w:rPr>
              <w:t>know-how</w:t>
            </w:r>
            <w:r w:rsidRPr="008C1D18">
              <w:rPr>
                <w:rFonts w:ascii="David" w:hAnsi="David"/>
                <w:sz w:val="24"/>
                <w:rtl/>
              </w:rPr>
              <w:t xml:space="preserve"> וידע אחר אשר היה שייך טרם המכרז לספק, ויישאר קניינו הבלעדי של הספק. האמור רלבנטי גם לסעיף 20.1 לתנאים הכלליים. </w:t>
            </w:r>
          </w:p>
          <w:p w14:paraId="19CBAA7A" w14:textId="77777777" w:rsidR="005E5D48" w:rsidRPr="008C1D18" w:rsidRDefault="005E5D48" w:rsidP="008C08A3">
            <w:pPr>
              <w:numPr>
                <w:ilvl w:val="0"/>
                <w:numId w:val="19"/>
              </w:numPr>
              <w:spacing w:before="36" w:after="36"/>
              <w:ind w:left="432" w:hanging="216"/>
              <w:rPr>
                <w:rFonts w:ascii="David" w:hAnsi="David"/>
                <w:sz w:val="24"/>
              </w:rPr>
            </w:pPr>
            <w:r w:rsidRPr="008C1D18">
              <w:rPr>
                <w:rFonts w:ascii="David" w:hAnsi="David"/>
                <w:sz w:val="24"/>
                <w:rtl/>
              </w:rPr>
              <w:t>הצהרת המציע לעניין אי פגישה בזכויות צד ג' תחול ביחס לפיתוחים/עבודות שיבוצעו ע"י המציע מ-</w:t>
            </w:r>
            <w:r w:rsidRPr="008C1D18">
              <w:rPr>
                <w:rFonts w:ascii="David" w:hAnsi="David"/>
                <w:sz w:val="24"/>
              </w:rPr>
              <w:t>scratch</w:t>
            </w:r>
            <w:r w:rsidRPr="008C1D18">
              <w:rPr>
                <w:rFonts w:ascii="David" w:hAnsi="David"/>
                <w:sz w:val="24"/>
                <w:rtl/>
              </w:rPr>
              <w:t xml:space="preserve">, ולא תחול ביחס למוצרי צד ג' המשולבים </w:t>
            </w:r>
            <w:proofErr w:type="spellStart"/>
            <w:r w:rsidRPr="008C1D18">
              <w:rPr>
                <w:rFonts w:ascii="David" w:hAnsi="David"/>
                <w:sz w:val="24"/>
                <w:rtl/>
              </w:rPr>
              <w:t>בפיתרון</w:t>
            </w:r>
            <w:proofErr w:type="spellEnd"/>
            <w:r w:rsidRPr="008C1D18">
              <w:rPr>
                <w:rFonts w:ascii="David" w:hAnsi="David"/>
                <w:sz w:val="24"/>
                <w:rtl/>
              </w:rPr>
              <w:t xml:space="preserve"> המוצע ע"י המציע, שכן המציע אינו יכול להתחייב בשם יצרני צד ג' לאמור בסעיף זה. האמור רלבנטי גם לסעיף 5.2 לתנאים הכלליים נבקש להתאים את חובת השיפוי בסעיף זה לזו הקבועה בנספח 0.6.15 כלומר, היא תיכנס לתוקפה עם מתן פס"ד חלוט של ערכאה שיפוטית מוסמכת. כמו כן, חובת השיפוי תותנה בכך שהמשרד יודיע למציע באופן </w:t>
            </w:r>
            <w:proofErr w:type="spellStart"/>
            <w:r w:rsidRPr="008C1D18">
              <w:rPr>
                <w:rFonts w:ascii="David" w:hAnsi="David"/>
                <w:sz w:val="24"/>
                <w:rtl/>
              </w:rPr>
              <w:t>מיידי</w:t>
            </w:r>
            <w:proofErr w:type="spellEnd"/>
            <w:r w:rsidRPr="008C1D18">
              <w:rPr>
                <w:rFonts w:ascii="David" w:hAnsi="David"/>
                <w:sz w:val="24"/>
                <w:rtl/>
              </w:rPr>
              <w:t xml:space="preserve"> על כל תביעה ו/או דרישה כאמור, יעביר למציע את השליטה הבלעדית בניהול ההגנה ו/או מו"מ לפשרה, יסייע לספק ככל שנדרש על ידו באופן סביר ולא יתפשר בכל תביעה ו/או דרישה כאמור ללא קבלת הסכמת המציע לכך מראש </w:t>
            </w:r>
            <w:r w:rsidRPr="008C1D18">
              <w:rPr>
                <w:rFonts w:ascii="David" w:hAnsi="David"/>
                <w:sz w:val="24"/>
                <w:rtl/>
              </w:rPr>
              <w:lastRenderedPageBreak/>
              <w:t>ובכתב.</w:t>
            </w:r>
          </w:p>
          <w:p w14:paraId="3557CFB4" w14:textId="77777777" w:rsidR="005E5D48" w:rsidRPr="008C1D18" w:rsidRDefault="005E5D48" w:rsidP="008C08A3">
            <w:pPr>
              <w:numPr>
                <w:ilvl w:val="0"/>
                <w:numId w:val="19"/>
              </w:numPr>
              <w:spacing w:before="36" w:after="36"/>
              <w:ind w:left="432" w:hanging="216"/>
              <w:rPr>
                <w:rFonts w:ascii="David" w:hAnsi="David"/>
                <w:sz w:val="24"/>
                <w:rtl/>
              </w:rPr>
            </w:pPr>
            <w:r w:rsidRPr="008C1D18">
              <w:rPr>
                <w:rFonts w:ascii="David" w:hAnsi="David"/>
                <w:sz w:val="24"/>
                <w:rtl/>
              </w:rPr>
              <w:t xml:space="preserve">בנוסף, חובת השיפוי תהא כפופה לתנאי השיפוי המצויים ברישיון השימוש הסטנדרטי של היצרן הרלבנטי, ולא תחול על תביעה או הפרה הנובעות מ: (1)  עמידתו של המציע בתכנוני, במפרטי או בהוראות המשרד (2) שימוש של הספק במידע טכני או בטכנולוגיה שסופקו על ידי המשרד (3) שינוי המערכת/תוצרים על ידי המשרד ו/או מי מטעמו, או על ידי צד שלישי אחר שאינו המציע (4) שימוש במערכת/בתוצרים באופן האסור על פי המפרט הטכני או על פי דפי היישום או על פי התיעוד (5) שימוש במערכת/תוצרים עם מוצרים שאינם מסופקים על ידי המציע, כאשר אלמלא שימוש כזה לא היה במערכת או בציוד כשלעצמם, כדי להפר זכויות צד ג'. האמור לעיל מהווה את מלוא החבות של המציע בגין תביעות שעילתן הפרת זכויות קניין רוחני. </w:t>
            </w:r>
          </w:p>
        </w:tc>
        <w:tc>
          <w:tcPr>
            <w:tcW w:w="6042" w:type="dxa"/>
            <w:shd w:val="clear" w:color="auto" w:fill="auto"/>
            <w:vAlign w:val="center"/>
          </w:tcPr>
          <w:p w14:paraId="04C80DE0" w14:textId="77777777" w:rsidR="005E5D48" w:rsidRDefault="00FA6922" w:rsidP="00FA6922">
            <w:pPr>
              <w:rPr>
                <w:sz w:val="24"/>
                <w:rtl/>
              </w:rPr>
            </w:pPr>
            <w:r>
              <w:rPr>
                <w:rFonts w:hint="cs"/>
                <w:sz w:val="24"/>
                <w:rtl/>
              </w:rPr>
              <w:lastRenderedPageBreak/>
              <w:t>1. נוסח הסעיף לא ישונה.</w:t>
            </w:r>
          </w:p>
          <w:p w14:paraId="09C909EB" w14:textId="77777777" w:rsidR="00FA6922" w:rsidRDefault="004E2A76" w:rsidP="004E2A76">
            <w:pPr>
              <w:rPr>
                <w:sz w:val="24"/>
                <w:rtl/>
              </w:rPr>
            </w:pPr>
            <w:r>
              <w:rPr>
                <w:rFonts w:hint="cs"/>
                <w:sz w:val="24"/>
                <w:rtl/>
              </w:rPr>
              <w:t>2</w:t>
            </w:r>
            <w:r w:rsidR="00FA6922">
              <w:rPr>
                <w:rFonts w:hint="cs"/>
                <w:sz w:val="24"/>
                <w:rtl/>
              </w:rPr>
              <w:t>. נוסח הסעיף לא ישונה.</w:t>
            </w:r>
          </w:p>
          <w:p w14:paraId="008E310D" w14:textId="77777777" w:rsidR="00FA6922" w:rsidRDefault="00FA6922" w:rsidP="004E2A76">
            <w:pPr>
              <w:rPr>
                <w:sz w:val="24"/>
                <w:rtl/>
              </w:rPr>
            </w:pPr>
            <w:r>
              <w:rPr>
                <w:rFonts w:hint="cs"/>
                <w:sz w:val="24"/>
                <w:rtl/>
              </w:rPr>
              <w:t>3. נוסח הסעיף לא ישונה.</w:t>
            </w:r>
          </w:p>
        </w:tc>
      </w:tr>
      <w:tr w:rsidR="005E5D48" w:rsidRPr="00B33A7C" w14:paraId="1AFC774E" w14:textId="77777777" w:rsidTr="00336C47">
        <w:tc>
          <w:tcPr>
            <w:tcW w:w="596" w:type="dxa"/>
            <w:shd w:val="clear" w:color="auto" w:fill="auto"/>
            <w:vAlign w:val="center"/>
          </w:tcPr>
          <w:p w14:paraId="1318F182" w14:textId="77777777" w:rsidR="005E5D48" w:rsidRPr="00B33A7C" w:rsidRDefault="00141350" w:rsidP="00141350">
            <w:pPr>
              <w:rPr>
                <w:sz w:val="24"/>
                <w:rtl/>
              </w:rPr>
            </w:pPr>
            <w:r>
              <w:rPr>
                <w:rFonts w:hint="cs"/>
                <w:sz w:val="24"/>
                <w:rtl/>
              </w:rPr>
              <w:lastRenderedPageBreak/>
              <w:t>5</w:t>
            </w:r>
          </w:p>
        </w:tc>
        <w:tc>
          <w:tcPr>
            <w:tcW w:w="1611" w:type="dxa"/>
            <w:shd w:val="clear" w:color="auto" w:fill="auto"/>
            <w:vAlign w:val="center"/>
          </w:tcPr>
          <w:p w14:paraId="3EF5C18C" w14:textId="77777777" w:rsidR="005E5D48" w:rsidRDefault="005E5D48" w:rsidP="00141350">
            <w:pPr>
              <w:rPr>
                <w:rFonts w:ascii="Arial" w:hAnsi="Arial"/>
                <w:sz w:val="24"/>
                <w:rtl/>
              </w:rPr>
            </w:pPr>
            <w:r>
              <w:rPr>
                <w:rFonts w:ascii="Arial" w:hAnsi="Arial" w:hint="cs"/>
                <w:sz w:val="24"/>
                <w:rtl/>
              </w:rPr>
              <w:t>0.7.1</w:t>
            </w:r>
          </w:p>
        </w:tc>
        <w:tc>
          <w:tcPr>
            <w:tcW w:w="5755" w:type="dxa"/>
            <w:shd w:val="clear" w:color="auto" w:fill="auto"/>
          </w:tcPr>
          <w:p w14:paraId="750EEFF9" w14:textId="77777777" w:rsidR="005E5D48" w:rsidRPr="000A3B89" w:rsidRDefault="005E5D48" w:rsidP="00E40681">
            <w:pPr>
              <w:spacing w:before="36" w:after="36"/>
              <w:rPr>
                <w:rFonts w:asciiTheme="minorHAnsi" w:hAnsiTheme="minorHAnsi"/>
                <w:sz w:val="24"/>
                <w:rtl/>
              </w:rPr>
            </w:pPr>
            <w:r w:rsidRPr="000A3B89">
              <w:rPr>
                <w:rFonts w:asciiTheme="minorHAnsi" w:hAnsiTheme="minorHAnsi"/>
                <w:sz w:val="24"/>
                <w:rtl/>
              </w:rPr>
              <w:t>נבקש לקבוע כי חילוט ערבות הביצוע תיעשה רק במקרה של הפרה יסודית, שלא תוקנה גם לאחר קבלת התראה ומתן שהות סבירה לתיקון הטעון תיקון. כמו כן, מבוקש לקבוע כי יחולטו רק סכומים בגין נזקים שהוכחו, וכי הערבות לא תהווה פיצוי מוסכם. כל סכום שיחולט (ככל שיחולט), יופחת מכל תביעת נזק של המשרד כלפי הספק. האמור רלבנטי גם לסעיפים 28.7-28.9 לתנאים הכלליים.</w:t>
            </w:r>
          </w:p>
        </w:tc>
        <w:tc>
          <w:tcPr>
            <w:tcW w:w="6042" w:type="dxa"/>
            <w:shd w:val="clear" w:color="auto" w:fill="auto"/>
            <w:vAlign w:val="center"/>
          </w:tcPr>
          <w:p w14:paraId="591914AC" w14:textId="77777777" w:rsidR="00953482" w:rsidRPr="00953482" w:rsidRDefault="00953482" w:rsidP="00953482">
            <w:pPr>
              <w:rPr>
                <w:sz w:val="24"/>
                <w:rtl/>
              </w:rPr>
            </w:pPr>
            <w:r>
              <w:rPr>
                <w:rFonts w:hint="cs"/>
                <w:sz w:val="24"/>
                <w:rtl/>
              </w:rPr>
              <w:t xml:space="preserve">נוסח הסעיף לא ישונה. </w:t>
            </w:r>
            <w:r w:rsidRPr="00953482">
              <w:rPr>
                <w:sz w:val="24"/>
                <w:rtl/>
              </w:rPr>
              <w:t xml:space="preserve">המשרד יהא רשאי לחלט את הערבות לפי </w:t>
            </w:r>
            <w:r w:rsidRPr="00953482">
              <w:rPr>
                <w:sz w:val="24"/>
                <w:u w:val="single"/>
                <w:rtl/>
              </w:rPr>
              <w:t>שיקול-דעתו הבלעדי</w:t>
            </w:r>
            <w:r w:rsidRPr="00953482">
              <w:rPr>
                <w:sz w:val="24"/>
                <w:rtl/>
              </w:rPr>
              <w:t>, בכל מקרה שהספק לא יעמוד בהתחייבות כלשהי מהתחייבויותיו במכרז זה; זאת, מבלי לפגוע בזכויותיו של המשרד לכל סעד אחר לפי כל דין.</w:t>
            </w:r>
          </w:p>
          <w:p w14:paraId="323AF602" w14:textId="77777777" w:rsidR="00953482" w:rsidRDefault="00953482" w:rsidP="00141350">
            <w:pPr>
              <w:rPr>
                <w:sz w:val="24"/>
                <w:rtl/>
              </w:rPr>
            </w:pPr>
          </w:p>
        </w:tc>
      </w:tr>
      <w:tr w:rsidR="006A7637" w:rsidRPr="00B33A7C" w14:paraId="0ACBF702" w14:textId="77777777" w:rsidTr="00336C47">
        <w:tc>
          <w:tcPr>
            <w:tcW w:w="596" w:type="dxa"/>
            <w:shd w:val="clear" w:color="auto" w:fill="auto"/>
            <w:vAlign w:val="center"/>
          </w:tcPr>
          <w:p w14:paraId="6279B73D" w14:textId="77777777" w:rsidR="006A7637" w:rsidRPr="00B33A7C" w:rsidRDefault="00141350" w:rsidP="00141350">
            <w:pPr>
              <w:rPr>
                <w:sz w:val="24"/>
                <w:rtl/>
              </w:rPr>
            </w:pPr>
            <w:r>
              <w:rPr>
                <w:rFonts w:hint="cs"/>
                <w:sz w:val="24"/>
                <w:rtl/>
              </w:rPr>
              <w:t>6</w:t>
            </w:r>
          </w:p>
        </w:tc>
        <w:tc>
          <w:tcPr>
            <w:tcW w:w="1611" w:type="dxa"/>
            <w:shd w:val="clear" w:color="auto" w:fill="auto"/>
            <w:vAlign w:val="center"/>
          </w:tcPr>
          <w:p w14:paraId="72777912" w14:textId="77777777" w:rsidR="006A7637" w:rsidRDefault="006A7637" w:rsidP="00141350">
            <w:pPr>
              <w:rPr>
                <w:rFonts w:ascii="Arial" w:hAnsi="Arial"/>
                <w:sz w:val="24"/>
                <w:rtl/>
              </w:rPr>
            </w:pPr>
            <w:r>
              <w:rPr>
                <w:rFonts w:ascii="Arial" w:hAnsi="Arial" w:hint="cs"/>
                <w:sz w:val="24"/>
                <w:rtl/>
              </w:rPr>
              <w:t>0.7.2</w:t>
            </w:r>
          </w:p>
        </w:tc>
        <w:tc>
          <w:tcPr>
            <w:tcW w:w="5755" w:type="dxa"/>
            <w:shd w:val="clear" w:color="auto" w:fill="auto"/>
          </w:tcPr>
          <w:p w14:paraId="6C6CA68A" w14:textId="77777777" w:rsidR="006A7637" w:rsidRPr="000A3B89" w:rsidRDefault="006A7637" w:rsidP="008C08A3">
            <w:pPr>
              <w:numPr>
                <w:ilvl w:val="0"/>
                <w:numId w:val="20"/>
              </w:numPr>
              <w:spacing w:before="36" w:after="36"/>
              <w:ind w:left="432" w:hanging="216"/>
              <w:rPr>
                <w:rFonts w:asciiTheme="minorHAnsi" w:hAnsiTheme="minorHAnsi"/>
                <w:sz w:val="24"/>
              </w:rPr>
            </w:pPr>
            <w:r w:rsidRPr="000A3B89">
              <w:rPr>
                <w:rFonts w:asciiTheme="minorHAnsi" w:hAnsiTheme="minorHAnsi"/>
                <w:sz w:val="24"/>
                <w:rtl/>
              </w:rPr>
              <w:t xml:space="preserve">נבקש לקבוע כי במקרה של סתירה בינה לבין המפרט - יגברו הוראות ההצעה, שכן בעצם קבלתה ע"י המשרד - היא קיבלה אישור לתוכנה. </w:t>
            </w:r>
          </w:p>
          <w:p w14:paraId="1F3DF7D7" w14:textId="77777777" w:rsidR="006A7637" w:rsidRPr="000A3B89" w:rsidRDefault="006A7637" w:rsidP="008C08A3">
            <w:pPr>
              <w:numPr>
                <w:ilvl w:val="0"/>
                <w:numId w:val="20"/>
              </w:numPr>
              <w:spacing w:before="36" w:after="36"/>
              <w:ind w:left="432" w:hanging="216"/>
              <w:rPr>
                <w:rFonts w:asciiTheme="minorHAnsi" w:hAnsiTheme="minorHAnsi"/>
                <w:sz w:val="24"/>
                <w:rtl/>
              </w:rPr>
            </w:pPr>
            <w:r w:rsidRPr="000A3B89">
              <w:rPr>
                <w:rFonts w:asciiTheme="minorHAnsi" w:hAnsiTheme="minorHAnsi"/>
                <w:sz w:val="24"/>
                <w:rtl/>
              </w:rPr>
              <w:t xml:space="preserve">נבקש לקבוע כי בטרם פניה לזוכה שני, תינתן לזוכה הראשון הודעה ומתן שהות סבירה לתיקון הטעון תיקון. </w:t>
            </w:r>
          </w:p>
        </w:tc>
        <w:tc>
          <w:tcPr>
            <w:tcW w:w="6042" w:type="dxa"/>
            <w:shd w:val="clear" w:color="auto" w:fill="auto"/>
            <w:vAlign w:val="center"/>
          </w:tcPr>
          <w:p w14:paraId="2759C8C0" w14:textId="77777777" w:rsidR="006A7637" w:rsidRDefault="007203B2" w:rsidP="00141350">
            <w:pPr>
              <w:rPr>
                <w:sz w:val="24"/>
                <w:rtl/>
              </w:rPr>
            </w:pPr>
            <w:r>
              <w:rPr>
                <w:rFonts w:hint="cs"/>
                <w:sz w:val="24"/>
                <w:rtl/>
              </w:rPr>
              <w:t>1.  נוסח הסעיף לא ישונה.</w:t>
            </w:r>
          </w:p>
          <w:p w14:paraId="3A7738D4" w14:textId="77777777" w:rsidR="007203B2" w:rsidRDefault="007203B2" w:rsidP="00141350">
            <w:pPr>
              <w:rPr>
                <w:sz w:val="24"/>
                <w:rtl/>
              </w:rPr>
            </w:pPr>
            <w:r>
              <w:rPr>
                <w:rFonts w:hint="cs"/>
                <w:sz w:val="24"/>
                <w:rtl/>
              </w:rPr>
              <w:t>2.  נוסח הסעיף לא ישונה.</w:t>
            </w:r>
          </w:p>
        </w:tc>
      </w:tr>
      <w:tr w:rsidR="006A7637" w:rsidRPr="00B33A7C" w14:paraId="1A1ED791" w14:textId="77777777" w:rsidTr="00336C47">
        <w:tc>
          <w:tcPr>
            <w:tcW w:w="596" w:type="dxa"/>
            <w:shd w:val="clear" w:color="auto" w:fill="auto"/>
            <w:vAlign w:val="center"/>
          </w:tcPr>
          <w:p w14:paraId="4DCFC0F9" w14:textId="77777777" w:rsidR="006A7637" w:rsidRPr="00B33A7C" w:rsidRDefault="00141350" w:rsidP="00141350">
            <w:pPr>
              <w:rPr>
                <w:sz w:val="24"/>
                <w:rtl/>
              </w:rPr>
            </w:pPr>
            <w:r>
              <w:rPr>
                <w:rFonts w:hint="cs"/>
                <w:sz w:val="24"/>
                <w:rtl/>
              </w:rPr>
              <w:t>7</w:t>
            </w:r>
          </w:p>
        </w:tc>
        <w:tc>
          <w:tcPr>
            <w:tcW w:w="1611" w:type="dxa"/>
            <w:shd w:val="clear" w:color="auto" w:fill="auto"/>
            <w:vAlign w:val="center"/>
          </w:tcPr>
          <w:p w14:paraId="362AE19B" w14:textId="77777777" w:rsidR="006A7637" w:rsidRDefault="006A7637" w:rsidP="00141350">
            <w:pPr>
              <w:rPr>
                <w:rFonts w:ascii="Arial" w:hAnsi="Arial"/>
                <w:sz w:val="24"/>
                <w:rtl/>
              </w:rPr>
            </w:pPr>
            <w:r>
              <w:rPr>
                <w:rFonts w:ascii="Arial" w:hAnsi="Arial" w:hint="cs"/>
                <w:sz w:val="24"/>
                <w:rtl/>
              </w:rPr>
              <w:t>0.7.3</w:t>
            </w:r>
          </w:p>
        </w:tc>
        <w:tc>
          <w:tcPr>
            <w:tcW w:w="5755" w:type="dxa"/>
            <w:shd w:val="clear" w:color="auto" w:fill="auto"/>
          </w:tcPr>
          <w:p w14:paraId="261DC649" w14:textId="77777777" w:rsidR="006A7637" w:rsidRPr="000A3B89" w:rsidRDefault="006A7637" w:rsidP="00E40681">
            <w:pPr>
              <w:spacing w:before="36" w:after="36"/>
              <w:rPr>
                <w:rFonts w:asciiTheme="minorHAnsi" w:hAnsiTheme="minorHAnsi"/>
                <w:sz w:val="24"/>
                <w:rtl/>
              </w:rPr>
            </w:pPr>
            <w:r w:rsidRPr="000A3B89">
              <w:rPr>
                <w:rFonts w:asciiTheme="minorHAnsi" w:hAnsiTheme="minorHAnsi"/>
                <w:sz w:val="24"/>
                <w:rtl/>
              </w:rPr>
              <w:t>נבקש להבהיר כי מדובר בדרישות ההכשרות/ניסיון הרלבנטיות לעובדים (שכן העובדים אינם נדרשים לעמוד בתנאים הרלבנטיים למציע עצמו).</w:t>
            </w:r>
          </w:p>
        </w:tc>
        <w:tc>
          <w:tcPr>
            <w:tcW w:w="6042" w:type="dxa"/>
            <w:shd w:val="clear" w:color="auto" w:fill="auto"/>
            <w:vAlign w:val="center"/>
          </w:tcPr>
          <w:p w14:paraId="5F4CA33A" w14:textId="77777777" w:rsidR="006A7637" w:rsidRDefault="007203B2" w:rsidP="004E2A76">
            <w:pPr>
              <w:rPr>
                <w:sz w:val="24"/>
                <w:rtl/>
              </w:rPr>
            </w:pPr>
            <w:r>
              <w:rPr>
                <w:rFonts w:hint="cs"/>
                <w:sz w:val="24"/>
                <w:rtl/>
              </w:rPr>
              <w:t>מדובר על הכשרת עובדים בהתאם לצרכים. העובדים אינ</w:t>
            </w:r>
            <w:r w:rsidR="004E2A76">
              <w:rPr>
                <w:rFonts w:hint="cs"/>
                <w:sz w:val="24"/>
                <w:rtl/>
              </w:rPr>
              <w:t>ם</w:t>
            </w:r>
            <w:r>
              <w:rPr>
                <w:rFonts w:hint="cs"/>
                <w:sz w:val="24"/>
                <w:rtl/>
              </w:rPr>
              <w:t xml:space="preserve"> צריכים לעמוד בתנאי המציע, אך עליהם לעמוד בדרישות לקיום מטרת המכרז.</w:t>
            </w:r>
          </w:p>
        </w:tc>
      </w:tr>
      <w:tr w:rsidR="006A7637" w:rsidRPr="00B33A7C" w14:paraId="530C1DAC" w14:textId="77777777" w:rsidTr="00336C47">
        <w:tc>
          <w:tcPr>
            <w:tcW w:w="596" w:type="dxa"/>
            <w:shd w:val="clear" w:color="auto" w:fill="auto"/>
            <w:vAlign w:val="center"/>
          </w:tcPr>
          <w:p w14:paraId="2C4093F1" w14:textId="77777777" w:rsidR="006A7637" w:rsidRPr="00B33A7C" w:rsidRDefault="00141350" w:rsidP="00141350">
            <w:pPr>
              <w:rPr>
                <w:sz w:val="24"/>
                <w:rtl/>
              </w:rPr>
            </w:pPr>
            <w:r>
              <w:rPr>
                <w:rFonts w:hint="cs"/>
                <w:sz w:val="24"/>
                <w:rtl/>
              </w:rPr>
              <w:t>8</w:t>
            </w:r>
          </w:p>
        </w:tc>
        <w:tc>
          <w:tcPr>
            <w:tcW w:w="1611" w:type="dxa"/>
            <w:shd w:val="clear" w:color="auto" w:fill="auto"/>
            <w:vAlign w:val="center"/>
          </w:tcPr>
          <w:p w14:paraId="44785C38" w14:textId="77777777" w:rsidR="006A7637" w:rsidRDefault="006A7637" w:rsidP="00141350">
            <w:pPr>
              <w:rPr>
                <w:rFonts w:ascii="Arial" w:hAnsi="Arial"/>
                <w:sz w:val="24"/>
                <w:rtl/>
              </w:rPr>
            </w:pPr>
            <w:r>
              <w:rPr>
                <w:rFonts w:ascii="Arial" w:hAnsi="Arial" w:hint="cs"/>
                <w:sz w:val="24"/>
                <w:rtl/>
              </w:rPr>
              <w:t>0.7.5.4</w:t>
            </w:r>
          </w:p>
        </w:tc>
        <w:tc>
          <w:tcPr>
            <w:tcW w:w="5755" w:type="dxa"/>
            <w:shd w:val="clear" w:color="auto" w:fill="auto"/>
          </w:tcPr>
          <w:p w14:paraId="587697C0" w14:textId="77777777" w:rsidR="006A7637" w:rsidRPr="000A3B89" w:rsidRDefault="00690DBC" w:rsidP="00E40681">
            <w:pPr>
              <w:spacing w:before="36" w:after="36"/>
              <w:rPr>
                <w:rFonts w:asciiTheme="minorHAnsi" w:hAnsiTheme="minorHAnsi"/>
                <w:sz w:val="24"/>
                <w:rtl/>
              </w:rPr>
            </w:pPr>
            <w:r w:rsidRPr="000A3B89">
              <w:rPr>
                <w:rFonts w:asciiTheme="minorHAnsi" w:hAnsiTheme="minorHAnsi"/>
                <w:sz w:val="24"/>
                <w:rtl/>
              </w:rPr>
              <w:t xml:space="preserve">נבקש למחוק את המילים "הקשורים לפעילות העסקית של הספק". הכוונה כאן היא </w:t>
            </w:r>
            <w:proofErr w:type="spellStart"/>
            <w:r w:rsidRPr="000A3B89">
              <w:rPr>
                <w:rFonts w:asciiTheme="minorHAnsi" w:hAnsiTheme="minorHAnsi"/>
                <w:sz w:val="24"/>
                <w:rtl/>
              </w:rPr>
              <w:t>להחריג</w:t>
            </w:r>
            <w:proofErr w:type="spellEnd"/>
            <w:r w:rsidRPr="000A3B89">
              <w:rPr>
                <w:rFonts w:asciiTheme="minorHAnsi" w:hAnsiTheme="minorHAnsi"/>
                <w:sz w:val="24"/>
                <w:rtl/>
              </w:rPr>
              <w:t xml:space="preserve"> ידע </w:t>
            </w:r>
            <w:r w:rsidRPr="000A3B89">
              <w:rPr>
                <w:rFonts w:asciiTheme="minorHAnsi" w:hAnsiTheme="minorHAnsi" w:hint="cs"/>
                <w:sz w:val="24"/>
                <w:rtl/>
              </w:rPr>
              <w:t>גנרי</w:t>
            </w:r>
            <w:r w:rsidRPr="000A3B89">
              <w:rPr>
                <w:rFonts w:asciiTheme="minorHAnsi" w:hAnsiTheme="minorHAnsi"/>
                <w:sz w:val="24"/>
                <w:rtl/>
              </w:rPr>
              <w:t xml:space="preserve"> שאינו ייעודי למשרד. אין בכך כדי להגביל ידע זה לפעילות העסקית של הספק.</w:t>
            </w:r>
          </w:p>
        </w:tc>
        <w:tc>
          <w:tcPr>
            <w:tcW w:w="6042" w:type="dxa"/>
            <w:shd w:val="clear" w:color="auto" w:fill="auto"/>
            <w:vAlign w:val="center"/>
          </w:tcPr>
          <w:p w14:paraId="58A87E8F" w14:textId="77777777" w:rsidR="006A7637" w:rsidRDefault="007203B2" w:rsidP="00141350">
            <w:pPr>
              <w:rPr>
                <w:sz w:val="24"/>
                <w:rtl/>
              </w:rPr>
            </w:pPr>
            <w:r>
              <w:rPr>
                <w:rFonts w:hint="cs"/>
                <w:sz w:val="24"/>
                <w:rtl/>
              </w:rPr>
              <w:t>המילה "העסקית" תמחק</w:t>
            </w:r>
            <w:r w:rsidR="004E2A76">
              <w:rPr>
                <w:rFonts w:hint="cs"/>
                <w:sz w:val="24"/>
                <w:rtl/>
              </w:rPr>
              <w:t xml:space="preserve">. </w:t>
            </w:r>
          </w:p>
        </w:tc>
      </w:tr>
      <w:tr w:rsidR="00690DBC" w:rsidRPr="00B33A7C" w14:paraId="37A07941" w14:textId="77777777" w:rsidTr="00336C47">
        <w:tc>
          <w:tcPr>
            <w:tcW w:w="596" w:type="dxa"/>
            <w:shd w:val="clear" w:color="auto" w:fill="auto"/>
            <w:vAlign w:val="center"/>
          </w:tcPr>
          <w:p w14:paraId="12DB34A4" w14:textId="77777777" w:rsidR="00690DBC" w:rsidRPr="00B33A7C" w:rsidRDefault="00141350" w:rsidP="00141350">
            <w:pPr>
              <w:rPr>
                <w:sz w:val="24"/>
                <w:rtl/>
              </w:rPr>
            </w:pPr>
            <w:r>
              <w:rPr>
                <w:rFonts w:hint="cs"/>
                <w:sz w:val="24"/>
                <w:rtl/>
              </w:rPr>
              <w:lastRenderedPageBreak/>
              <w:t>9</w:t>
            </w:r>
          </w:p>
        </w:tc>
        <w:tc>
          <w:tcPr>
            <w:tcW w:w="1611" w:type="dxa"/>
            <w:shd w:val="clear" w:color="auto" w:fill="auto"/>
            <w:vAlign w:val="center"/>
          </w:tcPr>
          <w:p w14:paraId="7E7F334B" w14:textId="77777777" w:rsidR="00690DBC" w:rsidRDefault="00690DBC" w:rsidP="00141350">
            <w:pPr>
              <w:rPr>
                <w:rFonts w:ascii="Arial" w:hAnsi="Arial"/>
                <w:sz w:val="24"/>
                <w:rtl/>
              </w:rPr>
            </w:pPr>
            <w:r>
              <w:rPr>
                <w:rFonts w:ascii="Arial" w:hAnsi="Arial" w:hint="cs"/>
                <w:sz w:val="24"/>
                <w:rtl/>
              </w:rPr>
              <w:t>0.7.5.6</w:t>
            </w:r>
          </w:p>
        </w:tc>
        <w:tc>
          <w:tcPr>
            <w:tcW w:w="5755" w:type="dxa"/>
            <w:shd w:val="clear" w:color="auto" w:fill="auto"/>
          </w:tcPr>
          <w:p w14:paraId="70DFBB87" w14:textId="77777777" w:rsidR="00690DBC" w:rsidRPr="00690DBC" w:rsidRDefault="00690DBC" w:rsidP="00E40681">
            <w:pPr>
              <w:spacing w:before="36" w:after="36"/>
              <w:rPr>
                <w:rFonts w:asciiTheme="minorHAnsi" w:hAnsiTheme="minorHAnsi"/>
                <w:b/>
                <w:bCs/>
                <w:sz w:val="24"/>
                <w:rtl/>
              </w:rPr>
            </w:pPr>
            <w:r w:rsidRPr="000A3B89">
              <w:rPr>
                <w:rFonts w:asciiTheme="minorHAnsi" w:hAnsiTheme="minorHAnsi"/>
                <w:sz w:val="24"/>
                <w:rtl/>
              </w:rPr>
              <w:t>לאחר המילים "את כל הפרטים" נבקש להוסיף "הרלבנטיים"</w:t>
            </w:r>
            <w:r>
              <w:rPr>
                <w:rFonts w:asciiTheme="minorHAnsi" w:hAnsiTheme="minorHAnsi" w:hint="cs"/>
                <w:b/>
                <w:bCs/>
                <w:sz w:val="24"/>
                <w:rtl/>
              </w:rPr>
              <w:t xml:space="preserve">. </w:t>
            </w:r>
          </w:p>
        </w:tc>
        <w:tc>
          <w:tcPr>
            <w:tcW w:w="6042" w:type="dxa"/>
            <w:shd w:val="clear" w:color="auto" w:fill="auto"/>
            <w:vAlign w:val="center"/>
          </w:tcPr>
          <w:p w14:paraId="522A30D7" w14:textId="77777777" w:rsidR="00690DBC" w:rsidRDefault="007203B2" w:rsidP="00141350">
            <w:pPr>
              <w:rPr>
                <w:sz w:val="24"/>
                <w:rtl/>
              </w:rPr>
            </w:pPr>
            <w:r>
              <w:rPr>
                <w:rFonts w:hint="cs"/>
                <w:sz w:val="24"/>
                <w:rtl/>
              </w:rPr>
              <w:t>נוסח הסעיף לא ישונה.</w:t>
            </w:r>
          </w:p>
        </w:tc>
      </w:tr>
      <w:tr w:rsidR="00690DBC" w:rsidRPr="00B33A7C" w14:paraId="3287A8E6" w14:textId="77777777" w:rsidTr="00336C47">
        <w:tc>
          <w:tcPr>
            <w:tcW w:w="596" w:type="dxa"/>
            <w:shd w:val="clear" w:color="auto" w:fill="auto"/>
            <w:vAlign w:val="center"/>
          </w:tcPr>
          <w:p w14:paraId="22588197" w14:textId="77777777" w:rsidR="00690DBC" w:rsidRPr="00B33A7C" w:rsidRDefault="00141350" w:rsidP="00141350">
            <w:pPr>
              <w:rPr>
                <w:sz w:val="24"/>
                <w:rtl/>
              </w:rPr>
            </w:pPr>
            <w:r>
              <w:rPr>
                <w:rFonts w:hint="cs"/>
                <w:sz w:val="24"/>
                <w:rtl/>
              </w:rPr>
              <w:t>10</w:t>
            </w:r>
          </w:p>
        </w:tc>
        <w:tc>
          <w:tcPr>
            <w:tcW w:w="1611" w:type="dxa"/>
            <w:shd w:val="clear" w:color="auto" w:fill="auto"/>
            <w:vAlign w:val="center"/>
          </w:tcPr>
          <w:p w14:paraId="38704291" w14:textId="77777777" w:rsidR="00690DBC" w:rsidRDefault="00690DBC" w:rsidP="00141350">
            <w:pPr>
              <w:rPr>
                <w:rFonts w:ascii="Arial" w:hAnsi="Arial"/>
                <w:sz w:val="24"/>
                <w:rtl/>
              </w:rPr>
            </w:pPr>
            <w:r>
              <w:rPr>
                <w:rFonts w:ascii="Arial" w:hAnsi="Arial" w:hint="cs"/>
                <w:sz w:val="24"/>
                <w:rtl/>
              </w:rPr>
              <w:t>0.7.8</w:t>
            </w:r>
          </w:p>
        </w:tc>
        <w:tc>
          <w:tcPr>
            <w:tcW w:w="5755" w:type="dxa"/>
            <w:shd w:val="clear" w:color="auto" w:fill="auto"/>
          </w:tcPr>
          <w:p w14:paraId="45B67DCE" w14:textId="77777777" w:rsidR="00690DBC" w:rsidRPr="000A3B89" w:rsidRDefault="00690DBC" w:rsidP="00E40681">
            <w:pPr>
              <w:spacing w:before="36" w:after="36"/>
              <w:rPr>
                <w:rFonts w:asciiTheme="minorHAnsi" w:hAnsiTheme="minorHAnsi"/>
                <w:sz w:val="24"/>
                <w:rtl/>
              </w:rPr>
            </w:pPr>
            <w:r w:rsidRPr="000A3B89">
              <w:rPr>
                <w:rFonts w:asciiTheme="minorHAnsi" w:hAnsiTheme="minorHAnsi"/>
                <w:sz w:val="24"/>
                <w:rtl/>
              </w:rPr>
              <w:t>נבקש כי דרישות כאמור יימסרו לספק מראש ובכתב.</w:t>
            </w:r>
          </w:p>
        </w:tc>
        <w:tc>
          <w:tcPr>
            <w:tcW w:w="6042" w:type="dxa"/>
            <w:shd w:val="clear" w:color="auto" w:fill="auto"/>
            <w:vAlign w:val="center"/>
          </w:tcPr>
          <w:p w14:paraId="05052C78" w14:textId="77777777" w:rsidR="00690DBC" w:rsidRPr="007203B2" w:rsidRDefault="008366C7" w:rsidP="00141350">
            <w:pPr>
              <w:rPr>
                <w:sz w:val="24"/>
                <w:highlight w:val="yellow"/>
                <w:rtl/>
              </w:rPr>
            </w:pPr>
            <w:r w:rsidRPr="008366C7">
              <w:rPr>
                <w:rFonts w:hint="cs"/>
                <w:sz w:val="24"/>
                <w:rtl/>
              </w:rPr>
              <w:t xml:space="preserve">נוסח הסעיף לא ישונה. </w:t>
            </w:r>
          </w:p>
        </w:tc>
      </w:tr>
      <w:tr w:rsidR="006A7637" w:rsidRPr="00B33A7C" w14:paraId="1D119887" w14:textId="77777777" w:rsidTr="00336C47">
        <w:tc>
          <w:tcPr>
            <w:tcW w:w="596" w:type="dxa"/>
            <w:shd w:val="clear" w:color="auto" w:fill="auto"/>
            <w:vAlign w:val="center"/>
          </w:tcPr>
          <w:p w14:paraId="196746F7" w14:textId="77777777" w:rsidR="006A7637" w:rsidRPr="00B33A7C" w:rsidRDefault="00141350" w:rsidP="00141350">
            <w:pPr>
              <w:rPr>
                <w:sz w:val="24"/>
                <w:rtl/>
              </w:rPr>
            </w:pPr>
            <w:r>
              <w:rPr>
                <w:rFonts w:hint="cs"/>
                <w:sz w:val="24"/>
                <w:rtl/>
              </w:rPr>
              <w:t>11</w:t>
            </w:r>
          </w:p>
        </w:tc>
        <w:tc>
          <w:tcPr>
            <w:tcW w:w="1611" w:type="dxa"/>
            <w:shd w:val="clear" w:color="auto" w:fill="auto"/>
            <w:vAlign w:val="center"/>
          </w:tcPr>
          <w:p w14:paraId="2A1A292E" w14:textId="77777777" w:rsidR="006A7637" w:rsidRDefault="006A7637" w:rsidP="00141350">
            <w:pPr>
              <w:rPr>
                <w:rFonts w:ascii="Arial" w:hAnsi="Arial"/>
                <w:sz w:val="24"/>
                <w:rtl/>
              </w:rPr>
            </w:pPr>
            <w:r>
              <w:rPr>
                <w:rFonts w:ascii="Arial" w:hAnsi="Arial" w:hint="cs"/>
                <w:sz w:val="24"/>
                <w:rtl/>
              </w:rPr>
              <w:t>0.8.3.8</w:t>
            </w:r>
          </w:p>
        </w:tc>
        <w:tc>
          <w:tcPr>
            <w:tcW w:w="5755" w:type="dxa"/>
            <w:shd w:val="clear" w:color="auto" w:fill="auto"/>
            <w:vAlign w:val="center"/>
          </w:tcPr>
          <w:p w14:paraId="48AA8D12" w14:textId="77777777" w:rsidR="006A7637" w:rsidRPr="00B33786" w:rsidRDefault="006A7637" w:rsidP="00E40681">
            <w:pPr>
              <w:spacing w:before="36" w:after="36"/>
              <w:rPr>
                <w:rFonts w:ascii="David" w:hAnsi="David"/>
                <w:sz w:val="24"/>
                <w:rtl/>
              </w:rPr>
            </w:pPr>
            <w:r w:rsidRPr="00B33786">
              <w:rPr>
                <w:rFonts w:ascii="David" w:hAnsi="David"/>
                <w:sz w:val="24"/>
                <w:rtl/>
              </w:rPr>
              <w:t>לגבי הסיפא "היה והמשרד יבחר בהצעה בה יהיו שינויים או הסתייגויות או תוספות מעבר לאמור במסמכי המכרז, ייראו אלו כבטלים ולא יחייבו את המשרד":</w:t>
            </w:r>
          </w:p>
          <w:p w14:paraId="51F2D0B1" w14:textId="77777777" w:rsidR="006A7637" w:rsidRPr="00B33786" w:rsidRDefault="006A7637" w:rsidP="00E40681">
            <w:pPr>
              <w:spacing w:before="36" w:after="36"/>
              <w:rPr>
                <w:rFonts w:ascii="David" w:hAnsi="David"/>
                <w:sz w:val="24"/>
                <w:rtl/>
              </w:rPr>
            </w:pPr>
            <w:r w:rsidRPr="00B33786">
              <w:rPr>
                <w:rFonts w:ascii="David" w:hAnsi="David"/>
                <w:sz w:val="24"/>
                <w:rtl/>
              </w:rPr>
              <w:t>נבקשכם לבטל את האפשרות לבחור בהצעה הכוללת שינויים או הסתייגויות או תוספות מעבר לאמור במסמכי המכרז ולהתייחס אליהם כאילו הם בטלים, כיוון שהברירה עומדת בניגוד לעקרונות המכרז הציבורי והפסיקה. למעלה מהנדרש, נציין כי אין באפשרות המזמין לאכוף את ביטול ההסתייגויות והוא יהיה תלוי ברצונו הטוב של הספק הזוכה. לא רק, אלא שהאמור מזמין את המציעים לנקוט ב- "שיטת מצליח" על מנת לרכוש יתרון על פני מציעים אחרים. ככול שהמענה של המציעים כולל סטייה ו/או הסתייגות מהנדרש במסמכי המכרז, ממילא רשאית הוועדה לפנות לאותו מציע, במהלך בדיקת ההצעות וטרם שנבחר הזוכה במכרז, כקבוע בסעיף 3.9.3.8 ובסעיף 0.8.5.</w:t>
            </w:r>
          </w:p>
        </w:tc>
        <w:tc>
          <w:tcPr>
            <w:tcW w:w="6042" w:type="dxa"/>
            <w:shd w:val="clear" w:color="auto" w:fill="auto"/>
            <w:vAlign w:val="center"/>
          </w:tcPr>
          <w:p w14:paraId="6B3CF861" w14:textId="77777777" w:rsidR="006A7637" w:rsidRDefault="00F93145" w:rsidP="00141350">
            <w:pPr>
              <w:rPr>
                <w:sz w:val="24"/>
                <w:rtl/>
              </w:rPr>
            </w:pPr>
            <w:r>
              <w:rPr>
                <w:rFonts w:hint="cs"/>
                <w:sz w:val="24"/>
                <w:rtl/>
              </w:rPr>
              <w:t>הסעיף קובע שככל שהצעה זוכה שיש בה שינויים תיבחר, השינויים לא יתקבלו ולא יחייבו את המשרד והם יהיו מבוטלים.</w:t>
            </w:r>
          </w:p>
        </w:tc>
      </w:tr>
      <w:tr w:rsidR="00690DBC" w:rsidRPr="00B33A7C" w14:paraId="7D824CC0" w14:textId="77777777" w:rsidTr="00336C47">
        <w:tc>
          <w:tcPr>
            <w:tcW w:w="596" w:type="dxa"/>
            <w:shd w:val="clear" w:color="auto" w:fill="auto"/>
            <w:vAlign w:val="center"/>
          </w:tcPr>
          <w:p w14:paraId="47152D1D" w14:textId="77777777" w:rsidR="00690DBC" w:rsidRDefault="00141350" w:rsidP="00141350">
            <w:pPr>
              <w:rPr>
                <w:sz w:val="24"/>
                <w:rtl/>
              </w:rPr>
            </w:pPr>
            <w:r>
              <w:rPr>
                <w:rFonts w:hint="cs"/>
                <w:sz w:val="24"/>
                <w:rtl/>
              </w:rPr>
              <w:t>12</w:t>
            </w:r>
          </w:p>
        </w:tc>
        <w:tc>
          <w:tcPr>
            <w:tcW w:w="1611" w:type="dxa"/>
            <w:shd w:val="clear" w:color="auto" w:fill="auto"/>
            <w:vAlign w:val="center"/>
          </w:tcPr>
          <w:p w14:paraId="1270829C" w14:textId="77777777" w:rsidR="00690DBC" w:rsidRDefault="00690DBC" w:rsidP="00141350">
            <w:pPr>
              <w:rPr>
                <w:rFonts w:ascii="Arial" w:hAnsi="Arial"/>
                <w:sz w:val="24"/>
                <w:rtl/>
              </w:rPr>
            </w:pPr>
            <w:r>
              <w:rPr>
                <w:rFonts w:ascii="Arial" w:hAnsi="Arial" w:hint="cs"/>
                <w:sz w:val="24"/>
                <w:rtl/>
              </w:rPr>
              <w:t>0.10.2</w:t>
            </w:r>
          </w:p>
        </w:tc>
        <w:tc>
          <w:tcPr>
            <w:tcW w:w="5755" w:type="dxa"/>
            <w:shd w:val="clear" w:color="auto" w:fill="auto"/>
            <w:vAlign w:val="center"/>
          </w:tcPr>
          <w:p w14:paraId="014F62AF" w14:textId="77777777" w:rsidR="00690DBC" w:rsidRPr="00B33786" w:rsidRDefault="00690DBC" w:rsidP="00E40681">
            <w:pPr>
              <w:spacing w:before="36" w:after="36"/>
              <w:rPr>
                <w:rFonts w:ascii="David" w:hAnsi="David"/>
                <w:sz w:val="24"/>
                <w:rtl/>
              </w:rPr>
            </w:pPr>
            <w:r w:rsidRPr="000A3B89">
              <w:rPr>
                <w:rFonts w:asciiTheme="minorHAnsi" w:hAnsiTheme="minorHAnsi"/>
                <w:sz w:val="24"/>
                <w:rtl/>
              </w:rPr>
              <w:t>האמור בסעיף זה אינו מקובל. הצעת המציע והמידע שבה כוללים מידע שמהווה סוד עסקי/מסחרי, ומידע קנייני של המציע - והם קניינו הבלעדי של המציע. למשרד ניתנת זכות שימוש בה לצורך מכרז זה בלבד.</w:t>
            </w:r>
          </w:p>
        </w:tc>
        <w:tc>
          <w:tcPr>
            <w:tcW w:w="6042" w:type="dxa"/>
            <w:shd w:val="clear" w:color="auto" w:fill="auto"/>
            <w:vAlign w:val="center"/>
          </w:tcPr>
          <w:p w14:paraId="5D89760A" w14:textId="77777777" w:rsidR="00690DBC" w:rsidRDefault="00F93145" w:rsidP="00F93145">
            <w:pPr>
              <w:rPr>
                <w:sz w:val="24"/>
                <w:rtl/>
              </w:rPr>
            </w:pPr>
            <w:r>
              <w:rPr>
                <w:rFonts w:hint="cs"/>
                <w:sz w:val="24"/>
                <w:rtl/>
              </w:rPr>
              <w:t>סעיף 10.3 קובע שהמשרד לא יעשה שימוש בהצעה אלא לצורכי השירותים הנדרשים בו.</w:t>
            </w:r>
          </w:p>
        </w:tc>
      </w:tr>
      <w:tr w:rsidR="006A7637" w:rsidRPr="00B33A7C" w14:paraId="4F40A2DA" w14:textId="77777777" w:rsidTr="00336C47">
        <w:tc>
          <w:tcPr>
            <w:tcW w:w="596" w:type="dxa"/>
            <w:shd w:val="clear" w:color="auto" w:fill="auto"/>
            <w:vAlign w:val="center"/>
          </w:tcPr>
          <w:p w14:paraId="0AC7555E" w14:textId="77777777" w:rsidR="006A7637" w:rsidRPr="00B33A7C" w:rsidRDefault="00141350" w:rsidP="00141350">
            <w:pPr>
              <w:rPr>
                <w:sz w:val="24"/>
                <w:rtl/>
              </w:rPr>
            </w:pPr>
            <w:r>
              <w:rPr>
                <w:rFonts w:hint="cs"/>
                <w:sz w:val="24"/>
                <w:rtl/>
              </w:rPr>
              <w:t>13</w:t>
            </w:r>
          </w:p>
        </w:tc>
        <w:tc>
          <w:tcPr>
            <w:tcW w:w="1611" w:type="dxa"/>
            <w:shd w:val="clear" w:color="auto" w:fill="auto"/>
            <w:vAlign w:val="center"/>
          </w:tcPr>
          <w:p w14:paraId="1C22B51E" w14:textId="77777777" w:rsidR="006A7637" w:rsidRDefault="006A7637" w:rsidP="00141350">
            <w:pPr>
              <w:rPr>
                <w:rFonts w:ascii="Arial" w:hAnsi="Arial"/>
                <w:sz w:val="24"/>
                <w:rtl/>
              </w:rPr>
            </w:pPr>
            <w:r>
              <w:rPr>
                <w:rFonts w:ascii="Arial" w:hAnsi="Arial" w:hint="cs"/>
                <w:sz w:val="24"/>
                <w:rtl/>
              </w:rPr>
              <w:t>0.13.1</w:t>
            </w:r>
          </w:p>
        </w:tc>
        <w:tc>
          <w:tcPr>
            <w:tcW w:w="5755" w:type="dxa"/>
            <w:shd w:val="clear" w:color="auto" w:fill="auto"/>
            <w:vAlign w:val="center"/>
          </w:tcPr>
          <w:p w14:paraId="7A8AFBB0" w14:textId="77777777" w:rsidR="006A7637" w:rsidRPr="00B33786" w:rsidRDefault="006A7637" w:rsidP="00E40681">
            <w:pPr>
              <w:spacing w:before="36" w:after="36"/>
              <w:rPr>
                <w:rFonts w:ascii="David" w:hAnsi="David"/>
                <w:sz w:val="24"/>
                <w:rtl/>
              </w:rPr>
            </w:pPr>
            <w:r w:rsidRPr="00B33786">
              <w:rPr>
                <w:rFonts w:ascii="David" w:hAnsi="David"/>
                <w:sz w:val="24"/>
                <w:rtl/>
              </w:rPr>
              <w:t xml:space="preserve">לגבי הסיפא "רכיב  לגביו אין תשובה </w:t>
            </w:r>
            <w:proofErr w:type="spellStart"/>
            <w:r w:rsidRPr="00B33786">
              <w:rPr>
                <w:rFonts w:ascii="David" w:hAnsi="David"/>
                <w:sz w:val="24"/>
                <w:rtl/>
              </w:rPr>
              <w:t>ידולג</w:t>
            </w:r>
            <w:proofErr w:type="spellEnd"/>
            <w:r w:rsidRPr="00B33786">
              <w:rPr>
                <w:rFonts w:ascii="David" w:hAnsi="David"/>
                <w:sz w:val="24"/>
                <w:rtl/>
              </w:rPr>
              <w:t xml:space="preserve"> או ייכתב לידו "</w:t>
            </w:r>
            <w:r w:rsidRPr="00B33786">
              <w:rPr>
                <w:rFonts w:ascii="David" w:hAnsi="David"/>
                <w:b/>
                <w:bCs/>
                <w:sz w:val="24"/>
                <w:rtl/>
              </w:rPr>
              <w:t>אין תשובה</w:t>
            </w:r>
            <w:r w:rsidRPr="00B33786">
              <w:rPr>
                <w:rFonts w:ascii="David" w:hAnsi="David"/>
                <w:sz w:val="24"/>
                <w:rtl/>
              </w:rPr>
              <w:t xml:space="preserve">". </w:t>
            </w:r>
          </w:p>
          <w:p w14:paraId="40E68D31" w14:textId="77777777" w:rsidR="006A7637" w:rsidRPr="00B33786" w:rsidRDefault="006A7637" w:rsidP="00E40681">
            <w:pPr>
              <w:spacing w:before="36" w:after="36"/>
              <w:rPr>
                <w:rFonts w:ascii="David" w:hAnsi="David"/>
                <w:sz w:val="24"/>
                <w:rtl/>
              </w:rPr>
            </w:pPr>
            <w:r w:rsidRPr="00B33786">
              <w:rPr>
                <w:rFonts w:ascii="David" w:hAnsi="David"/>
                <w:sz w:val="24"/>
                <w:rtl/>
              </w:rPr>
              <w:t xml:space="preserve">נבקשכם לבטל את </w:t>
            </w:r>
            <w:proofErr w:type="spellStart"/>
            <w:r w:rsidRPr="00B33786">
              <w:rPr>
                <w:rFonts w:ascii="David" w:hAnsi="David"/>
                <w:sz w:val="24"/>
                <w:rtl/>
              </w:rPr>
              <w:t>הפיסקה</w:t>
            </w:r>
            <w:proofErr w:type="spellEnd"/>
            <w:r w:rsidRPr="00B33786">
              <w:rPr>
                <w:rFonts w:ascii="David" w:hAnsi="David"/>
                <w:sz w:val="24"/>
                <w:rtl/>
              </w:rPr>
              <w:t xml:space="preserve"> האחרונה המתחילה במילים "</w:t>
            </w:r>
            <w:r w:rsidRPr="00B33786">
              <w:rPr>
                <w:rFonts w:ascii="David" w:hAnsi="David"/>
                <w:b/>
                <w:bCs/>
                <w:sz w:val="24"/>
                <w:rtl/>
              </w:rPr>
              <w:t>רכיב לגביו אין תשובה</w:t>
            </w:r>
            <w:r w:rsidRPr="00B33786">
              <w:rPr>
                <w:rFonts w:ascii="David" w:hAnsi="David"/>
                <w:sz w:val="24"/>
                <w:rtl/>
              </w:rPr>
              <w:t>" ומסתיימת במילים "</w:t>
            </w:r>
            <w:r w:rsidRPr="00B33786">
              <w:rPr>
                <w:rFonts w:ascii="David" w:hAnsi="David"/>
                <w:b/>
                <w:bCs/>
                <w:sz w:val="24"/>
                <w:rtl/>
              </w:rPr>
              <w:t>מספרו המקורי</w:t>
            </w:r>
            <w:r w:rsidRPr="00B33786">
              <w:rPr>
                <w:rFonts w:ascii="David" w:hAnsi="David"/>
                <w:sz w:val="24"/>
                <w:rtl/>
              </w:rPr>
              <w:t>" באשר הם עומדים בסתירה לעקרונות המכרז הציבורי, למסמכי המכרז בכלל ולקבוע בסעיפים 0.13.4 ו- 0.13.5 בפרט.</w:t>
            </w:r>
          </w:p>
        </w:tc>
        <w:tc>
          <w:tcPr>
            <w:tcW w:w="6042" w:type="dxa"/>
            <w:shd w:val="clear" w:color="auto" w:fill="auto"/>
            <w:vAlign w:val="center"/>
          </w:tcPr>
          <w:p w14:paraId="67C36D2F" w14:textId="77777777" w:rsidR="008366C7" w:rsidRPr="00F93145" w:rsidRDefault="008366C7" w:rsidP="00141350">
            <w:pPr>
              <w:rPr>
                <w:sz w:val="24"/>
                <w:highlight w:val="yellow"/>
                <w:rtl/>
              </w:rPr>
            </w:pPr>
            <w:r w:rsidRPr="008366C7">
              <w:rPr>
                <w:rFonts w:hint="cs"/>
                <w:sz w:val="24"/>
                <w:rtl/>
              </w:rPr>
              <w:t xml:space="preserve">נוסח הסעיף לא ישונה. </w:t>
            </w:r>
          </w:p>
        </w:tc>
      </w:tr>
      <w:tr w:rsidR="006A7637" w:rsidRPr="00B33A7C" w14:paraId="0BD9C9C2" w14:textId="77777777" w:rsidTr="00336C47">
        <w:tc>
          <w:tcPr>
            <w:tcW w:w="596" w:type="dxa"/>
            <w:shd w:val="clear" w:color="auto" w:fill="auto"/>
            <w:vAlign w:val="center"/>
          </w:tcPr>
          <w:p w14:paraId="7DB46BEB" w14:textId="77777777" w:rsidR="006A7637" w:rsidRPr="00B33A7C" w:rsidRDefault="00141350" w:rsidP="00141350">
            <w:pPr>
              <w:rPr>
                <w:sz w:val="24"/>
                <w:rtl/>
              </w:rPr>
            </w:pPr>
            <w:r>
              <w:rPr>
                <w:rFonts w:hint="cs"/>
                <w:sz w:val="24"/>
                <w:rtl/>
              </w:rPr>
              <w:t>14</w:t>
            </w:r>
          </w:p>
        </w:tc>
        <w:tc>
          <w:tcPr>
            <w:tcW w:w="1611" w:type="dxa"/>
            <w:shd w:val="clear" w:color="auto" w:fill="auto"/>
            <w:vAlign w:val="center"/>
          </w:tcPr>
          <w:p w14:paraId="0D9D17B3" w14:textId="77777777" w:rsidR="006A7637" w:rsidRDefault="006A7637" w:rsidP="00141350">
            <w:pPr>
              <w:rPr>
                <w:rFonts w:ascii="Arial" w:hAnsi="Arial"/>
                <w:sz w:val="24"/>
                <w:rtl/>
              </w:rPr>
            </w:pPr>
            <w:r>
              <w:rPr>
                <w:rFonts w:ascii="Arial" w:hAnsi="Arial" w:hint="cs"/>
                <w:sz w:val="24"/>
                <w:rtl/>
              </w:rPr>
              <w:t>0.14.2</w:t>
            </w:r>
          </w:p>
        </w:tc>
        <w:tc>
          <w:tcPr>
            <w:tcW w:w="5755" w:type="dxa"/>
            <w:shd w:val="clear" w:color="auto" w:fill="auto"/>
            <w:vAlign w:val="center"/>
          </w:tcPr>
          <w:p w14:paraId="5EA2F548" w14:textId="77777777" w:rsidR="006A7637" w:rsidRPr="00B33786" w:rsidRDefault="006A7637" w:rsidP="00E40681">
            <w:pPr>
              <w:spacing w:before="36" w:after="36"/>
              <w:rPr>
                <w:rFonts w:ascii="David" w:hAnsi="David"/>
                <w:sz w:val="24"/>
                <w:rtl/>
              </w:rPr>
            </w:pPr>
            <w:r w:rsidRPr="00B33786">
              <w:rPr>
                <w:rFonts w:ascii="David" w:hAnsi="David"/>
                <w:sz w:val="24"/>
                <w:rtl/>
              </w:rPr>
              <w:t xml:space="preserve">נבקשכם להבהיר שציון סף האיכות יופעל בשלב הניקוד האבסולוטי </w:t>
            </w:r>
            <w:r w:rsidRPr="00B33786">
              <w:rPr>
                <w:rFonts w:ascii="David" w:hAnsi="David"/>
                <w:sz w:val="24"/>
                <w:u w:val="single"/>
                <w:rtl/>
              </w:rPr>
              <w:t>ולא לאחר</w:t>
            </w:r>
            <w:r w:rsidRPr="00B33786">
              <w:rPr>
                <w:rFonts w:ascii="David" w:hAnsi="David"/>
                <w:sz w:val="24"/>
                <w:rtl/>
              </w:rPr>
              <w:t xml:space="preserve"> הניקוד היחסי. אלמלא כן, עלולה הצעה בעלת ציון איכות אבסולוטי נמוך מ-70% לקבל ציון איכות יחסי גבוה מ-70% ולעבור את סף האיכות ואף להיבחר כזוכה במכרז.</w:t>
            </w:r>
          </w:p>
          <w:p w14:paraId="2CA8C165" w14:textId="77777777" w:rsidR="006A7637" w:rsidRPr="00B33786" w:rsidRDefault="006A7637" w:rsidP="00E40681">
            <w:pPr>
              <w:spacing w:before="36" w:after="36"/>
              <w:rPr>
                <w:rFonts w:ascii="David" w:hAnsi="David"/>
                <w:sz w:val="24"/>
                <w:rtl/>
              </w:rPr>
            </w:pPr>
            <w:r w:rsidRPr="00B33786">
              <w:rPr>
                <w:rFonts w:ascii="David" w:hAnsi="David"/>
                <w:sz w:val="24"/>
                <w:rtl/>
              </w:rPr>
              <w:t>דוגמה:</w:t>
            </w:r>
            <w:r w:rsidRPr="00B33786">
              <w:rPr>
                <w:rFonts w:ascii="David" w:hAnsi="David"/>
                <w:sz w:val="24"/>
                <w:rtl/>
              </w:rPr>
              <w:tab/>
            </w:r>
          </w:p>
          <w:p w14:paraId="61100B4B" w14:textId="77777777" w:rsidR="006A7637" w:rsidRPr="00B33786" w:rsidRDefault="006A7637" w:rsidP="00E40681">
            <w:pPr>
              <w:spacing w:before="36" w:after="36"/>
              <w:rPr>
                <w:rFonts w:ascii="David" w:hAnsi="David"/>
                <w:sz w:val="24"/>
                <w:rtl/>
              </w:rPr>
            </w:pPr>
            <w:r w:rsidRPr="00B33786">
              <w:rPr>
                <w:rFonts w:ascii="David" w:hAnsi="David"/>
                <w:sz w:val="24"/>
                <w:rtl/>
              </w:rPr>
              <w:lastRenderedPageBreak/>
              <w:t>הצעה 1 – ציון איכות 56</w:t>
            </w:r>
          </w:p>
          <w:p w14:paraId="3F8E20A6" w14:textId="77777777" w:rsidR="006A7637" w:rsidRPr="00B33786" w:rsidRDefault="006A7637" w:rsidP="00E40681">
            <w:pPr>
              <w:spacing w:before="36" w:after="36"/>
              <w:rPr>
                <w:rFonts w:ascii="David" w:hAnsi="David"/>
                <w:sz w:val="24"/>
                <w:rtl/>
              </w:rPr>
            </w:pPr>
            <w:r w:rsidRPr="00B33786">
              <w:rPr>
                <w:rFonts w:ascii="David" w:hAnsi="David"/>
                <w:sz w:val="24"/>
                <w:rtl/>
              </w:rPr>
              <w:t>הצעה 2  - ציון איכות 75.</w:t>
            </w:r>
          </w:p>
          <w:p w14:paraId="4A87696E" w14:textId="77777777" w:rsidR="006A7637" w:rsidRPr="00B33786" w:rsidRDefault="006A7637" w:rsidP="00E40681">
            <w:pPr>
              <w:spacing w:before="36" w:after="36"/>
              <w:rPr>
                <w:rFonts w:ascii="David" w:hAnsi="David"/>
                <w:sz w:val="24"/>
                <w:rtl/>
              </w:rPr>
            </w:pPr>
            <w:r w:rsidRPr="00B33786">
              <w:rPr>
                <w:rFonts w:ascii="David" w:hAnsi="David"/>
                <w:sz w:val="24"/>
                <w:rtl/>
              </w:rPr>
              <w:t>אם סף האיכות מחושב בשלב האבסולוטי, הצעה 1 נפסלת.</w:t>
            </w:r>
          </w:p>
          <w:p w14:paraId="47E474BB" w14:textId="77777777" w:rsidR="006A7637" w:rsidRPr="00B33786" w:rsidRDefault="006A7637" w:rsidP="00E40681">
            <w:pPr>
              <w:spacing w:before="36" w:after="36"/>
              <w:rPr>
                <w:rFonts w:ascii="David" w:hAnsi="David"/>
                <w:sz w:val="24"/>
                <w:rtl/>
              </w:rPr>
            </w:pPr>
            <w:r w:rsidRPr="00B33786">
              <w:rPr>
                <w:rFonts w:ascii="David" w:hAnsi="David"/>
                <w:sz w:val="24"/>
                <w:rtl/>
              </w:rPr>
              <w:t>אם סף האיכות מחושב לאחר חישוב הציון היחסי, אזי:</w:t>
            </w:r>
          </w:p>
          <w:p w14:paraId="225F069F" w14:textId="77777777" w:rsidR="006A7637" w:rsidRPr="00B33786" w:rsidRDefault="006A7637" w:rsidP="00E40681">
            <w:pPr>
              <w:spacing w:before="36" w:after="36"/>
              <w:rPr>
                <w:rFonts w:ascii="David" w:hAnsi="David"/>
                <w:sz w:val="24"/>
                <w:rtl/>
              </w:rPr>
            </w:pPr>
            <w:r w:rsidRPr="00B33786">
              <w:rPr>
                <w:rFonts w:ascii="David" w:hAnsi="David"/>
                <w:sz w:val="24"/>
                <w:rtl/>
              </w:rPr>
              <w:t>ציון יחסי הצעה 1 – 74.6</w:t>
            </w:r>
          </w:p>
          <w:p w14:paraId="328DCFB0" w14:textId="77777777" w:rsidR="006A7637" w:rsidRPr="00B33786" w:rsidRDefault="006A7637" w:rsidP="00E40681">
            <w:pPr>
              <w:spacing w:before="36" w:after="36"/>
              <w:rPr>
                <w:rFonts w:ascii="David" w:hAnsi="David"/>
                <w:sz w:val="24"/>
                <w:rtl/>
              </w:rPr>
            </w:pPr>
            <w:r w:rsidRPr="00B33786">
              <w:rPr>
                <w:rFonts w:ascii="David" w:hAnsi="David"/>
                <w:sz w:val="24"/>
                <w:rtl/>
              </w:rPr>
              <w:t>ציון יחסי הצעה 2 – 100</w:t>
            </w:r>
          </w:p>
          <w:p w14:paraId="0565692F" w14:textId="77777777" w:rsidR="006A7637" w:rsidRPr="00B33786" w:rsidRDefault="006A7637" w:rsidP="00E40681">
            <w:pPr>
              <w:spacing w:before="36" w:after="36"/>
              <w:rPr>
                <w:rFonts w:ascii="David" w:hAnsi="David"/>
                <w:sz w:val="24"/>
                <w:rtl/>
              </w:rPr>
            </w:pPr>
            <w:r w:rsidRPr="00B33786">
              <w:rPr>
                <w:rFonts w:ascii="David" w:hAnsi="David"/>
                <w:sz w:val="24"/>
                <w:rtl/>
              </w:rPr>
              <w:t xml:space="preserve">כלומר, הצעה 1 עוברת את סף האיכות ואם מחירה יהיה נמוך, היא עלולה לזכות במכרז </w:t>
            </w:r>
            <w:r w:rsidRPr="00B33786">
              <w:rPr>
                <w:rFonts w:ascii="David" w:hAnsi="David"/>
                <w:sz w:val="24"/>
                <w:u w:val="single"/>
                <w:rtl/>
              </w:rPr>
              <w:t>למרות איכותה הנמוכה</w:t>
            </w:r>
            <w:r w:rsidRPr="00B33786">
              <w:rPr>
                <w:rFonts w:ascii="David" w:hAnsi="David"/>
                <w:sz w:val="24"/>
                <w:rtl/>
              </w:rPr>
              <w:t>.</w:t>
            </w:r>
          </w:p>
        </w:tc>
        <w:tc>
          <w:tcPr>
            <w:tcW w:w="6042" w:type="dxa"/>
            <w:shd w:val="clear" w:color="auto" w:fill="auto"/>
            <w:vAlign w:val="center"/>
          </w:tcPr>
          <w:p w14:paraId="520B055E" w14:textId="05C1DF21" w:rsidR="005E38B4" w:rsidRPr="004E2A76" w:rsidRDefault="00954F11" w:rsidP="004E2A76">
            <w:pPr>
              <w:pStyle w:val="hnormal"/>
              <w:spacing w:after="72"/>
              <w:jc w:val="left"/>
              <w:rPr>
                <w:rFonts w:cs="David"/>
                <w:color w:val="000000"/>
                <w:sz w:val="24"/>
                <w:szCs w:val="24"/>
                <w:rtl/>
              </w:rPr>
            </w:pPr>
            <w:r w:rsidRPr="00954F11">
              <w:rPr>
                <w:rFonts w:cs="David"/>
                <w:color w:val="000000"/>
                <w:sz w:val="24"/>
                <w:szCs w:val="24"/>
                <w:rtl/>
              </w:rPr>
              <w:lastRenderedPageBreak/>
              <w:t>יובהר כי,  בחינת ציון סף האיכות של ההצעות יעשה בשלב הניקוד האבסולוטי, קרי לפני קביעת ציוני האיכות כאמור בסעיף 0.14.1 ו. למכרז.</w:t>
            </w:r>
          </w:p>
        </w:tc>
      </w:tr>
      <w:tr w:rsidR="00690DBC" w:rsidRPr="00B33A7C" w14:paraId="3F5FFF48" w14:textId="77777777" w:rsidTr="00336C47">
        <w:tc>
          <w:tcPr>
            <w:tcW w:w="596" w:type="dxa"/>
            <w:shd w:val="clear" w:color="auto" w:fill="auto"/>
            <w:vAlign w:val="center"/>
          </w:tcPr>
          <w:p w14:paraId="3D1DCC74" w14:textId="77777777" w:rsidR="00690DBC" w:rsidRDefault="00141350" w:rsidP="00141350">
            <w:pPr>
              <w:rPr>
                <w:sz w:val="24"/>
                <w:rtl/>
              </w:rPr>
            </w:pPr>
            <w:r>
              <w:rPr>
                <w:rFonts w:hint="cs"/>
                <w:sz w:val="24"/>
                <w:rtl/>
              </w:rPr>
              <w:lastRenderedPageBreak/>
              <w:t>15</w:t>
            </w:r>
          </w:p>
        </w:tc>
        <w:tc>
          <w:tcPr>
            <w:tcW w:w="1611" w:type="dxa"/>
            <w:shd w:val="clear" w:color="auto" w:fill="auto"/>
            <w:vAlign w:val="center"/>
          </w:tcPr>
          <w:p w14:paraId="3B3941BA" w14:textId="77777777" w:rsidR="00690DBC" w:rsidRDefault="00690DBC" w:rsidP="00141350">
            <w:pPr>
              <w:rPr>
                <w:rFonts w:ascii="Arial" w:hAnsi="Arial"/>
                <w:sz w:val="24"/>
                <w:rtl/>
              </w:rPr>
            </w:pPr>
            <w:r>
              <w:rPr>
                <w:rFonts w:ascii="Arial" w:hAnsi="Arial" w:hint="cs"/>
                <w:sz w:val="24"/>
                <w:rtl/>
              </w:rPr>
              <w:t>1.6</w:t>
            </w:r>
          </w:p>
        </w:tc>
        <w:tc>
          <w:tcPr>
            <w:tcW w:w="5755" w:type="dxa"/>
            <w:shd w:val="clear" w:color="auto" w:fill="auto"/>
            <w:vAlign w:val="center"/>
          </w:tcPr>
          <w:p w14:paraId="1E9B5045" w14:textId="77777777" w:rsidR="00690DBC" w:rsidRPr="00B33786" w:rsidRDefault="00690DBC" w:rsidP="00E40681">
            <w:pPr>
              <w:spacing w:before="36" w:after="36"/>
              <w:rPr>
                <w:rFonts w:ascii="David" w:hAnsi="David"/>
                <w:sz w:val="24"/>
                <w:rtl/>
              </w:rPr>
            </w:pPr>
            <w:r w:rsidRPr="000A3B89">
              <w:rPr>
                <w:rFonts w:asciiTheme="minorHAnsi" w:hAnsiTheme="minorHAnsi" w:hint="cs"/>
                <w:sz w:val="24"/>
                <w:rtl/>
              </w:rPr>
              <w:t xml:space="preserve">האם מתוכננת תקופת חפיפה עם הספק הנוכחי, </w:t>
            </w:r>
            <w:r w:rsidRPr="000A3B89">
              <w:rPr>
                <w:rFonts w:asciiTheme="minorHAnsi" w:hAnsiTheme="minorHAnsi"/>
                <w:sz w:val="24"/>
                <w:rtl/>
              </w:rPr>
              <w:t>מהי מסגרת הזמן המוקצית לתהליך החפיפה</w:t>
            </w:r>
            <w:r>
              <w:rPr>
                <w:rFonts w:ascii="David" w:hAnsi="David" w:hint="cs"/>
                <w:sz w:val="24"/>
                <w:rtl/>
              </w:rPr>
              <w:t xml:space="preserve">? </w:t>
            </w:r>
          </w:p>
        </w:tc>
        <w:tc>
          <w:tcPr>
            <w:tcW w:w="6042" w:type="dxa"/>
            <w:shd w:val="clear" w:color="auto" w:fill="auto"/>
            <w:vAlign w:val="center"/>
          </w:tcPr>
          <w:p w14:paraId="4763166C" w14:textId="77777777" w:rsidR="00690DBC" w:rsidRDefault="00D32E9C" w:rsidP="00141350">
            <w:pPr>
              <w:rPr>
                <w:sz w:val="24"/>
                <w:rtl/>
              </w:rPr>
            </w:pPr>
            <w:r>
              <w:rPr>
                <w:rFonts w:hint="cs"/>
                <w:sz w:val="24"/>
                <w:rtl/>
              </w:rPr>
              <w:t xml:space="preserve">ככל שתידרש תקופת חפיפה, </w:t>
            </w:r>
            <w:r w:rsidR="008366C7">
              <w:rPr>
                <w:rFonts w:hint="cs"/>
                <w:sz w:val="24"/>
                <w:rtl/>
              </w:rPr>
              <w:t xml:space="preserve">תקופת החפיפה תארך ככל שיידרש לדעת המשרד.  </w:t>
            </w:r>
          </w:p>
        </w:tc>
      </w:tr>
      <w:tr w:rsidR="006A7637" w:rsidRPr="00B33A7C" w14:paraId="46D34766" w14:textId="77777777" w:rsidTr="00336C47">
        <w:tc>
          <w:tcPr>
            <w:tcW w:w="596" w:type="dxa"/>
            <w:shd w:val="clear" w:color="auto" w:fill="auto"/>
            <w:vAlign w:val="center"/>
          </w:tcPr>
          <w:p w14:paraId="60D14306" w14:textId="77777777" w:rsidR="006A7637" w:rsidRPr="00B33A7C" w:rsidRDefault="00141350" w:rsidP="00141350">
            <w:pPr>
              <w:rPr>
                <w:sz w:val="24"/>
                <w:rtl/>
              </w:rPr>
            </w:pPr>
            <w:r>
              <w:rPr>
                <w:rFonts w:hint="cs"/>
                <w:sz w:val="24"/>
                <w:rtl/>
              </w:rPr>
              <w:t>16</w:t>
            </w:r>
          </w:p>
        </w:tc>
        <w:tc>
          <w:tcPr>
            <w:tcW w:w="1611" w:type="dxa"/>
            <w:shd w:val="clear" w:color="auto" w:fill="auto"/>
            <w:vAlign w:val="center"/>
          </w:tcPr>
          <w:p w14:paraId="57051D29" w14:textId="77777777" w:rsidR="006A7637" w:rsidRDefault="006A7637" w:rsidP="00141350">
            <w:pPr>
              <w:rPr>
                <w:rFonts w:ascii="Arial" w:hAnsi="Arial"/>
                <w:sz w:val="24"/>
                <w:rtl/>
              </w:rPr>
            </w:pPr>
            <w:r>
              <w:rPr>
                <w:rFonts w:ascii="Arial" w:hAnsi="Arial" w:hint="cs"/>
                <w:sz w:val="24"/>
                <w:rtl/>
              </w:rPr>
              <w:t>2.1</w:t>
            </w:r>
          </w:p>
        </w:tc>
        <w:tc>
          <w:tcPr>
            <w:tcW w:w="5755" w:type="dxa"/>
            <w:shd w:val="clear" w:color="auto" w:fill="auto"/>
            <w:vAlign w:val="center"/>
          </w:tcPr>
          <w:p w14:paraId="7A3CA1E1" w14:textId="77777777" w:rsidR="006A7637" w:rsidRPr="00B33786" w:rsidRDefault="006A7637" w:rsidP="00E40681">
            <w:pPr>
              <w:spacing w:before="36" w:after="36"/>
              <w:rPr>
                <w:rFonts w:ascii="David" w:hAnsi="David"/>
                <w:sz w:val="24"/>
                <w:rtl/>
              </w:rPr>
            </w:pPr>
            <w:r w:rsidRPr="00B33786">
              <w:rPr>
                <w:rFonts w:ascii="David" w:hAnsi="David"/>
                <w:sz w:val="24"/>
                <w:rtl/>
              </w:rPr>
              <w:t xml:space="preserve">אנו מבקשים לקבל פירוט תפקידים של כ"א הקיים. </w:t>
            </w:r>
          </w:p>
        </w:tc>
        <w:tc>
          <w:tcPr>
            <w:tcW w:w="6042" w:type="dxa"/>
            <w:shd w:val="clear" w:color="auto" w:fill="auto"/>
            <w:vAlign w:val="center"/>
          </w:tcPr>
          <w:p w14:paraId="031B3BD7" w14:textId="77777777" w:rsidR="006A7637" w:rsidRPr="00006B34" w:rsidRDefault="00C147CF" w:rsidP="00C147CF">
            <w:pPr>
              <w:rPr>
                <w:sz w:val="24"/>
                <w:rtl/>
              </w:rPr>
            </w:pPr>
            <w:r>
              <w:rPr>
                <w:rFonts w:hint="cs"/>
                <w:sz w:val="24"/>
                <w:rtl/>
              </w:rPr>
              <w:t xml:space="preserve">יובהר כי המכרז הוא לאספקת שירות כולל ולא לאספקת כוח אדם, ולכן הפירוט המבוקש אינו רלבנטי ולא יסופק. </w:t>
            </w:r>
          </w:p>
        </w:tc>
      </w:tr>
      <w:tr w:rsidR="006A7637" w:rsidRPr="00B33A7C" w14:paraId="4CAFE697" w14:textId="77777777" w:rsidTr="00336C47">
        <w:tc>
          <w:tcPr>
            <w:tcW w:w="596" w:type="dxa"/>
            <w:shd w:val="clear" w:color="auto" w:fill="auto"/>
            <w:vAlign w:val="center"/>
          </w:tcPr>
          <w:p w14:paraId="3266F8E9" w14:textId="77777777" w:rsidR="006A7637" w:rsidRPr="00B33A7C" w:rsidRDefault="00141350" w:rsidP="00141350">
            <w:pPr>
              <w:rPr>
                <w:sz w:val="24"/>
                <w:rtl/>
              </w:rPr>
            </w:pPr>
            <w:r>
              <w:rPr>
                <w:rFonts w:hint="cs"/>
                <w:sz w:val="24"/>
                <w:rtl/>
              </w:rPr>
              <w:t>17</w:t>
            </w:r>
          </w:p>
        </w:tc>
        <w:tc>
          <w:tcPr>
            <w:tcW w:w="1611" w:type="dxa"/>
            <w:shd w:val="clear" w:color="auto" w:fill="auto"/>
            <w:vAlign w:val="center"/>
          </w:tcPr>
          <w:p w14:paraId="3367DFDB" w14:textId="77777777" w:rsidR="006A7637" w:rsidRDefault="006A7637" w:rsidP="00141350">
            <w:pPr>
              <w:rPr>
                <w:rFonts w:ascii="Arial" w:hAnsi="Arial"/>
                <w:sz w:val="24"/>
                <w:rtl/>
              </w:rPr>
            </w:pPr>
            <w:r>
              <w:rPr>
                <w:rFonts w:ascii="Arial" w:hAnsi="Arial" w:hint="cs"/>
                <w:sz w:val="24"/>
                <w:rtl/>
              </w:rPr>
              <w:t>2.1</w:t>
            </w:r>
          </w:p>
        </w:tc>
        <w:tc>
          <w:tcPr>
            <w:tcW w:w="5755" w:type="dxa"/>
            <w:shd w:val="clear" w:color="auto" w:fill="auto"/>
          </w:tcPr>
          <w:p w14:paraId="3303ACE6" w14:textId="77777777" w:rsidR="006A7637" w:rsidRPr="00B33786" w:rsidRDefault="006A7637" w:rsidP="00E40681">
            <w:pPr>
              <w:spacing w:line="360" w:lineRule="auto"/>
              <w:rPr>
                <w:rFonts w:ascii="David" w:hAnsi="David"/>
                <w:sz w:val="24"/>
                <w:rtl/>
              </w:rPr>
            </w:pPr>
            <w:r w:rsidRPr="00B33786">
              <w:rPr>
                <w:rFonts w:ascii="David" w:hAnsi="David"/>
                <w:sz w:val="24"/>
                <w:rtl/>
              </w:rPr>
              <w:t>עפ"י נספח 2.2 עולה כי בשנים האחרונות 2014-2015 נוספו למערך המחשוב 5 מערכות חדשות המשרתות כ-100 משתמשים.</w:t>
            </w:r>
          </w:p>
          <w:p w14:paraId="2F0CD350" w14:textId="77777777" w:rsidR="006A7637" w:rsidRPr="00B33786" w:rsidRDefault="006A7637" w:rsidP="008C08A3">
            <w:pPr>
              <w:pStyle w:val="af4"/>
              <w:numPr>
                <w:ilvl w:val="0"/>
                <w:numId w:val="10"/>
              </w:numPr>
              <w:spacing w:line="360" w:lineRule="auto"/>
              <w:ind w:left="432" w:hanging="216"/>
              <w:contextualSpacing/>
              <w:rPr>
                <w:rFonts w:ascii="David" w:hAnsi="David" w:cs="David"/>
                <w:sz w:val="24"/>
                <w:szCs w:val="24"/>
              </w:rPr>
            </w:pPr>
            <w:r w:rsidRPr="00B33786">
              <w:rPr>
                <w:rFonts w:ascii="David" w:hAnsi="David" w:cs="David"/>
                <w:sz w:val="24"/>
                <w:szCs w:val="24"/>
                <w:rtl/>
              </w:rPr>
              <w:t>האם בתקופה זו חל גידול בכ</w:t>
            </w:r>
            <w:r w:rsidR="00C147CF">
              <w:rPr>
                <w:rFonts w:ascii="David" w:hAnsi="David" w:cs="David" w:hint="cs"/>
                <w:sz w:val="24"/>
                <w:szCs w:val="24"/>
                <w:rtl/>
              </w:rPr>
              <w:t>וח</w:t>
            </w:r>
            <w:r w:rsidRPr="00B33786">
              <w:rPr>
                <w:rFonts w:ascii="David" w:hAnsi="David" w:cs="David"/>
                <w:sz w:val="24"/>
                <w:szCs w:val="24"/>
                <w:rtl/>
              </w:rPr>
              <w:t xml:space="preserve"> האדם?</w:t>
            </w:r>
          </w:p>
          <w:p w14:paraId="1A138326" w14:textId="77777777" w:rsidR="006A7637" w:rsidRPr="00B33786" w:rsidRDefault="006A7637" w:rsidP="008C08A3">
            <w:pPr>
              <w:pStyle w:val="af4"/>
              <w:numPr>
                <w:ilvl w:val="0"/>
                <w:numId w:val="10"/>
              </w:numPr>
              <w:spacing w:line="360" w:lineRule="auto"/>
              <w:ind w:left="432" w:hanging="216"/>
              <w:contextualSpacing/>
              <w:rPr>
                <w:rFonts w:ascii="David" w:hAnsi="David" w:cs="David"/>
                <w:sz w:val="24"/>
                <w:szCs w:val="24"/>
                <w:rtl/>
              </w:rPr>
            </w:pPr>
            <w:r w:rsidRPr="00B33786">
              <w:rPr>
                <w:rFonts w:ascii="David" w:hAnsi="David" w:cs="David"/>
                <w:sz w:val="24"/>
                <w:szCs w:val="24"/>
                <w:rtl/>
              </w:rPr>
              <w:t>אם כן, בכמה משרות?</w:t>
            </w:r>
          </w:p>
        </w:tc>
        <w:tc>
          <w:tcPr>
            <w:tcW w:w="6042" w:type="dxa"/>
            <w:shd w:val="clear" w:color="auto" w:fill="auto"/>
            <w:vAlign w:val="center"/>
          </w:tcPr>
          <w:p w14:paraId="799B0F89" w14:textId="77777777" w:rsidR="006A7637" w:rsidRDefault="006B6673" w:rsidP="006B6673">
            <w:pPr>
              <w:rPr>
                <w:sz w:val="24"/>
                <w:rtl/>
              </w:rPr>
            </w:pPr>
            <w:r>
              <w:rPr>
                <w:rFonts w:hint="cs"/>
                <w:sz w:val="24"/>
                <w:rtl/>
              </w:rPr>
              <w:t xml:space="preserve">תשובה לשאלה זאת אינה נדרשת לצורך הגשת הצעה. </w:t>
            </w:r>
            <w:r w:rsidR="008366C7">
              <w:rPr>
                <w:rFonts w:hint="cs"/>
                <w:sz w:val="24"/>
                <w:rtl/>
              </w:rPr>
              <w:t>ראה תשובה לסעיף 16 לעיל.</w:t>
            </w:r>
          </w:p>
        </w:tc>
      </w:tr>
      <w:tr w:rsidR="006A7637" w:rsidRPr="00B33A7C" w14:paraId="00CDEA58" w14:textId="77777777" w:rsidTr="00336C47">
        <w:tc>
          <w:tcPr>
            <w:tcW w:w="596" w:type="dxa"/>
            <w:shd w:val="clear" w:color="auto" w:fill="auto"/>
            <w:vAlign w:val="center"/>
          </w:tcPr>
          <w:p w14:paraId="132E1762" w14:textId="77777777" w:rsidR="006A7637" w:rsidRPr="00B33A7C" w:rsidRDefault="00141350" w:rsidP="00141350">
            <w:pPr>
              <w:rPr>
                <w:sz w:val="24"/>
                <w:rtl/>
              </w:rPr>
            </w:pPr>
            <w:r>
              <w:rPr>
                <w:rFonts w:hint="cs"/>
                <w:sz w:val="24"/>
                <w:rtl/>
              </w:rPr>
              <w:t>18</w:t>
            </w:r>
          </w:p>
        </w:tc>
        <w:tc>
          <w:tcPr>
            <w:tcW w:w="1611" w:type="dxa"/>
            <w:shd w:val="clear" w:color="auto" w:fill="auto"/>
            <w:vAlign w:val="center"/>
          </w:tcPr>
          <w:p w14:paraId="6A43CCFC" w14:textId="77777777" w:rsidR="006A7637" w:rsidRDefault="006A7637" w:rsidP="00141350">
            <w:pPr>
              <w:rPr>
                <w:rFonts w:ascii="Arial" w:hAnsi="Arial"/>
                <w:sz w:val="24"/>
                <w:rtl/>
              </w:rPr>
            </w:pPr>
            <w:r>
              <w:rPr>
                <w:rFonts w:ascii="Arial" w:hAnsi="Arial" w:hint="cs"/>
                <w:sz w:val="24"/>
                <w:rtl/>
              </w:rPr>
              <w:t>2.1</w:t>
            </w:r>
          </w:p>
        </w:tc>
        <w:tc>
          <w:tcPr>
            <w:tcW w:w="5755" w:type="dxa"/>
            <w:shd w:val="clear" w:color="auto" w:fill="auto"/>
            <w:vAlign w:val="center"/>
          </w:tcPr>
          <w:p w14:paraId="461BDD34" w14:textId="77777777" w:rsidR="006A7637" w:rsidRPr="00B33786" w:rsidRDefault="006A7637" w:rsidP="00E40681">
            <w:pPr>
              <w:spacing w:before="36" w:after="36"/>
              <w:rPr>
                <w:rFonts w:ascii="David" w:hAnsi="David"/>
                <w:sz w:val="24"/>
                <w:rtl/>
              </w:rPr>
            </w:pPr>
            <w:r w:rsidRPr="00B33786">
              <w:rPr>
                <w:rFonts w:ascii="David" w:hAnsi="David"/>
                <w:sz w:val="24"/>
                <w:rtl/>
              </w:rPr>
              <w:t>האם כ"א הקיים, הכולל 6 משרות,  מספק מענה לשביעות רצונכם או שהאיוש לוקה חסר (השאלה נשאלת בגלל ריבוי המערכות, פריסתן, ריבוי המשתמשים וכו')?</w:t>
            </w:r>
          </w:p>
        </w:tc>
        <w:tc>
          <w:tcPr>
            <w:tcW w:w="6042" w:type="dxa"/>
            <w:shd w:val="clear" w:color="auto" w:fill="auto"/>
            <w:vAlign w:val="center"/>
          </w:tcPr>
          <w:p w14:paraId="3601DED2" w14:textId="77777777" w:rsidR="006A7637" w:rsidRDefault="006B6673" w:rsidP="006B6673">
            <w:pPr>
              <w:rPr>
                <w:sz w:val="24"/>
                <w:rtl/>
              </w:rPr>
            </w:pPr>
            <w:r>
              <w:rPr>
                <w:rFonts w:hint="cs"/>
                <w:sz w:val="24"/>
                <w:rtl/>
              </w:rPr>
              <w:t xml:space="preserve">תשובה לשאלה זאת אינה נדרשת לצורך הגשת הצעה. </w:t>
            </w:r>
            <w:r w:rsidR="008366C7">
              <w:rPr>
                <w:rFonts w:hint="cs"/>
                <w:sz w:val="24"/>
                <w:rtl/>
              </w:rPr>
              <w:t>ראה תשובה לסעיף 16 לעיל.</w:t>
            </w:r>
          </w:p>
        </w:tc>
      </w:tr>
      <w:tr w:rsidR="00690DBC" w:rsidRPr="00B33A7C" w14:paraId="57004638" w14:textId="77777777" w:rsidTr="00336C47">
        <w:tc>
          <w:tcPr>
            <w:tcW w:w="596" w:type="dxa"/>
            <w:shd w:val="clear" w:color="auto" w:fill="auto"/>
            <w:vAlign w:val="center"/>
          </w:tcPr>
          <w:p w14:paraId="76A3F374" w14:textId="77777777" w:rsidR="00690DBC" w:rsidRDefault="00141350" w:rsidP="00141350">
            <w:pPr>
              <w:rPr>
                <w:sz w:val="24"/>
                <w:rtl/>
              </w:rPr>
            </w:pPr>
            <w:r>
              <w:rPr>
                <w:rFonts w:hint="cs"/>
                <w:sz w:val="24"/>
                <w:rtl/>
              </w:rPr>
              <w:t>19</w:t>
            </w:r>
          </w:p>
        </w:tc>
        <w:tc>
          <w:tcPr>
            <w:tcW w:w="1611" w:type="dxa"/>
            <w:shd w:val="clear" w:color="auto" w:fill="auto"/>
            <w:vAlign w:val="center"/>
          </w:tcPr>
          <w:p w14:paraId="0ABF9FE8" w14:textId="77777777" w:rsidR="00690DBC" w:rsidRDefault="00690DBC" w:rsidP="00141350">
            <w:pPr>
              <w:rPr>
                <w:rFonts w:ascii="Arial" w:hAnsi="Arial"/>
                <w:sz w:val="24"/>
                <w:rtl/>
              </w:rPr>
            </w:pPr>
            <w:r>
              <w:rPr>
                <w:rFonts w:ascii="Arial" w:hAnsi="Arial" w:hint="cs"/>
                <w:sz w:val="24"/>
                <w:rtl/>
              </w:rPr>
              <w:t>2.1</w:t>
            </w:r>
          </w:p>
        </w:tc>
        <w:tc>
          <w:tcPr>
            <w:tcW w:w="5755" w:type="dxa"/>
            <w:shd w:val="clear" w:color="auto" w:fill="auto"/>
            <w:vAlign w:val="center"/>
          </w:tcPr>
          <w:p w14:paraId="7466428C" w14:textId="77777777" w:rsidR="00690DBC" w:rsidRPr="00B33786" w:rsidRDefault="00690DBC" w:rsidP="00C147CF">
            <w:pPr>
              <w:spacing w:before="36" w:after="36"/>
              <w:rPr>
                <w:rFonts w:ascii="David" w:hAnsi="David"/>
                <w:sz w:val="24"/>
                <w:rtl/>
              </w:rPr>
            </w:pPr>
            <w:r w:rsidRPr="00690DBC">
              <w:rPr>
                <w:rFonts w:ascii="David" w:hAnsi="David"/>
                <w:sz w:val="24"/>
                <w:rtl/>
              </w:rPr>
              <w:t>אנא פרטו מהם שלבי תכנית העברת הידע לספק הזוכה, ומה התפקיד והיקף המשרה של כל עובד מ</w:t>
            </w:r>
            <w:r w:rsidR="00C147CF">
              <w:rPr>
                <w:rFonts w:ascii="David" w:hAnsi="David" w:hint="cs"/>
                <w:sz w:val="24"/>
                <w:rtl/>
              </w:rPr>
              <w:t>-</w:t>
            </w:r>
            <w:r w:rsidRPr="00690DBC">
              <w:rPr>
                <w:rFonts w:ascii="David" w:hAnsi="David"/>
                <w:sz w:val="24"/>
                <w:rtl/>
              </w:rPr>
              <w:t xml:space="preserve"> 6 העובדים כיום</w:t>
            </w:r>
            <w:r>
              <w:rPr>
                <w:rFonts w:ascii="David" w:hAnsi="David" w:hint="cs"/>
                <w:sz w:val="24"/>
                <w:rtl/>
              </w:rPr>
              <w:t xml:space="preserve">. </w:t>
            </w:r>
          </w:p>
        </w:tc>
        <w:tc>
          <w:tcPr>
            <w:tcW w:w="6042" w:type="dxa"/>
            <w:shd w:val="clear" w:color="auto" w:fill="auto"/>
            <w:vAlign w:val="center"/>
          </w:tcPr>
          <w:p w14:paraId="1213E8B4" w14:textId="77777777" w:rsidR="008366C7" w:rsidRDefault="008366C7" w:rsidP="008366C7">
            <w:pPr>
              <w:rPr>
                <w:sz w:val="24"/>
                <w:rtl/>
              </w:rPr>
            </w:pPr>
            <w:proofErr w:type="spellStart"/>
            <w:r>
              <w:rPr>
                <w:rFonts w:hint="cs"/>
                <w:sz w:val="24"/>
                <w:rtl/>
              </w:rPr>
              <w:t>תוכנית</w:t>
            </w:r>
            <w:proofErr w:type="spellEnd"/>
            <w:r>
              <w:rPr>
                <w:rFonts w:hint="cs"/>
                <w:sz w:val="24"/>
                <w:rtl/>
              </w:rPr>
              <w:t xml:space="preserve"> העברת הידע תגובש עם חתימת החוזה. </w:t>
            </w:r>
          </w:p>
          <w:p w14:paraId="20D2EDFA" w14:textId="77777777" w:rsidR="00690DBC" w:rsidRDefault="008366C7" w:rsidP="008366C7">
            <w:pPr>
              <w:rPr>
                <w:sz w:val="24"/>
                <w:rtl/>
              </w:rPr>
            </w:pPr>
            <w:r>
              <w:rPr>
                <w:rFonts w:hint="cs"/>
                <w:sz w:val="24"/>
                <w:rtl/>
              </w:rPr>
              <w:t xml:space="preserve">לגבי היקף המשרות של העובדים </w:t>
            </w:r>
            <w:r>
              <w:rPr>
                <w:sz w:val="24"/>
                <w:rtl/>
              </w:rPr>
              <w:t>–</w:t>
            </w:r>
            <w:r>
              <w:rPr>
                <w:rFonts w:hint="cs"/>
                <w:sz w:val="24"/>
                <w:rtl/>
              </w:rPr>
              <w:t xml:space="preserve"> ראה תשובה לסעיף 16 לעיל.</w:t>
            </w:r>
          </w:p>
        </w:tc>
      </w:tr>
      <w:tr w:rsidR="00690DBC" w:rsidRPr="00B33A7C" w14:paraId="2B4243B7" w14:textId="77777777" w:rsidTr="00336C47">
        <w:tc>
          <w:tcPr>
            <w:tcW w:w="596" w:type="dxa"/>
            <w:shd w:val="clear" w:color="auto" w:fill="auto"/>
            <w:vAlign w:val="center"/>
          </w:tcPr>
          <w:p w14:paraId="4092A73D" w14:textId="77777777" w:rsidR="00690DBC" w:rsidRDefault="00141350" w:rsidP="00141350">
            <w:pPr>
              <w:rPr>
                <w:sz w:val="24"/>
                <w:rtl/>
              </w:rPr>
            </w:pPr>
            <w:r>
              <w:rPr>
                <w:rFonts w:hint="cs"/>
                <w:sz w:val="24"/>
                <w:rtl/>
              </w:rPr>
              <w:t>20</w:t>
            </w:r>
          </w:p>
        </w:tc>
        <w:tc>
          <w:tcPr>
            <w:tcW w:w="1611" w:type="dxa"/>
            <w:shd w:val="clear" w:color="auto" w:fill="auto"/>
            <w:vAlign w:val="center"/>
          </w:tcPr>
          <w:p w14:paraId="5526A148" w14:textId="77777777" w:rsidR="00690DBC" w:rsidRDefault="00690DBC" w:rsidP="00141350">
            <w:pPr>
              <w:rPr>
                <w:rFonts w:ascii="Arial" w:hAnsi="Arial"/>
                <w:sz w:val="24"/>
                <w:rtl/>
              </w:rPr>
            </w:pPr>
            <w:r>
              <w:rPr>
                <w:rFonts w:ascii="Arial" w:hAnsi="Arial" w:hint="cs"/>
                <w:sz w:val="24"/>
                <w:rtl/>
              </w:rPr>
              <w:t>2.1</w:t>
            </w:r>
          </w:p>
        </w:tc>
        <w:tc>
          <w:tcPr>
            <w:tcW w:w="5755" w:type="dxa"/>
            <w:shd w:val="clear" w:color="auto" w:fill="auto"/>
            <w:vAlign w:val="center"/>
          </w:tcPr>
          <w:p w14:paraId="460623FE" w14:textId="77777777" w:rsidR="00690DBC" w:rsidRPr="00690DBC" w:rsidRDefault="00690DBC" w:rsidP="00E40681">
            <w:pPr>
              <w:spacing w:before="36" w:after="36"/>
              <w:rPr>
                <w:rFonts w:ascii="David" w:hAnsi="David"/>
                <w:sz w:val="24"/>
                <w:rtl/>
              </w:rPr>
            </w:pPr>
            <w:r w:rsidRPr="000A3B89">
              <w:rPr>
                <w:rFonts w:asciiTheme="minorHAnsi" w:hAnsiTheme="minorHAnsi" w:hint="cs"/>
                <w:sz w:val="24"/>
                <w:rtl/>
              </w:rPr>
              <w:t>כיצד צפוי</w:t>
            </w:r>
            <w:r w:rsidRPr="000A3B89">
              <w:rPr>
                <w:rFonts w:asciiTheme="minorHAnsi" w:hAnsiTheme="minorHAnsi"/>
                <w:sz w:val="24"/>
                <w:rtl/>
              </w:rPr>
              <w:t xml:space="preserve"> להיות שת"פ והעברת ידע מסודרת מהחברה הנוכחית עבור כל אחת מהמערכות</w:t>
            </w:r>
            <w:r>
              <w:rPr>
                <w:rFonts w:asciiTheme="minorHAnsi" w:hAnsiTheme="minorHAnsi" w:hint="cs"/>
                <w:sz w:val="24"/>
                <w:rtl/>
              </w:rPr>
              <w:t xml:space="preserve">. </w:t>
            </w:r>
          </w:p>
        </w:tc>
        <w:tc>
          <w:tcPr>
            <w:tcW w:w="6042" w:type="dxa"/>
            <w:shd w:val="clear" w:color="auto" w:fill="auto"/>
            <w:vAlign w:val="center"/>
          </w:tcPr>
          <w:p w14:paraId="749FA322" w14:textId="77777777" w:rsidR="00690DBC" w:rsidRDefault="008366C7" w:rsidP="00141350">
            <w:pPr>
              <w:rPr>
                <w:sz w:val="24"/>
                <w:rtl/>
              </w:rPr>
            </w:pPr>
            <w:r>
              <w:rPr>
                <w:rFonts w:hint="cs"/>
                <w:sz w:val="24"/>
                <w:rtl/>
              </w:rPr>
              <w:t>המשרד יעשה את המרב על מנת לבצע חפיפה כנהוג במקרים אלה. ראה גם מענה לסעיף 15 לעיל.</w:t>
            </w:r>
          </w:p>
        </w:tc>
      </w:tr>
      <w:tr w:rsidR="006A7637" w:rsidRPr="00B33A7C" w14:paraId="14336F9F" w14:textId="77777777" w:rsidTr="00336C47">
        <w:tc>
          <w:tcPr>
            <w:tcW w:w="596" w:type="dxa"/>
            <w:shd w:val="clear" w:color="auto" w:fill="auto"/>
            <w:vAlign w:val="center"/>
          </w:tcPr>
          <w:p w14:paraId="282CA0C5" w14:textId="77777777" w:rsidR="006A7637" w:rsidRPr="00B33A7C" w:rsidRDefault="00141350" w:rsidP="00141350">
            <w:pPr>
              <w:rPr>
                <w:sz w:val="24"/>
                <w:rtl/>
              </w:rPr>
            </w:pPr>
            <w:r>
              <w:rPr>
                <w:rFonts w:hint="cs"/>
                <w:sz w:val="24"/>
                <w:rtl/>
              </w:rPr>
              <w:t>21</w:t>
            </w:r>
          </w:p>
        </w:tc>
        <w:tc>
          <w:tcPr>
            <w:tcW w:w="1611" w:type="dxa"/>
            <w:shd w:val="clear" w:color="auto" w:fill="auto"/>
            <w:vAlign w:val="center"/>
          </w:tcPr>
          <w:p w14:paraId="53205E83" w14:textId="77777777" w:rsidR="006A7637" w:rsidRPr="00B33A7C" w:rsidRDefault="006A7637" w:rsidP="00141350">
            <w:pPr>
              <w:rPr>
                <w:rFonts w:ascii="Arial" w:hAnsi="Arial"/>
                <w:sz w:val="24"/>
                <w:rtl/>
              </w:rPr>
            </w:pPr>
            <w:r>
              <w:rPr>
                <w:rFonts w:ascii="Arial" w:hAnsi="Arial" w:hint="cs"/>
                <w:sz w:val="24"/>
                <w:rtl/>
              </w:rPr>
              <w:t>2.2</w:t>
            </w:r>
          </w:p>
        </w:tc>
        <w:tc>
          <w:tcPr>
            <w:tcW w:w="5755" w:type="dxa"/>
            <w:shd w:val="clear" w:color="auto" w:fill="auto"/>
            <w:vAlign w:val="center"/>
          </w:tcPr>
          <w:p w14:paraId="1BD6A33B" w14:textId="77777777" w:rsidR="006A7637" w:rsidRPr="00B33786" w:rsidRDefault="006A7637" w:rsidP="00E40681">
            <w:pPr>
              <w:spacing w:before="36" w:after="36"/>
              <w:rPr>
                <w:rFonts w:ascii="David" w:hAnsi="David"/>
                <w:sz w:val="24"/>
                <w:rtl/>
              </w:rPr>
            </w:pPr>
            <w:r w:rsidRPr="00B33786">
              <w:rPr>
                <w:rFonts w:ascii="David" w:hAnsi="David"/>
                <w:sz w:val="24"/>
                <w:rtl/>
              </w:rPr>
              <w:t>ברשימת המערכות ישנן כאלה ששמן דומה (למשל גביה, קרן, מודלים, אבחון) – האם מדובר במערכת אחת (קוד אחד) אשר לה בסיסי נתונים שונים (לפי היחידות הארגוניות) או מדובר במערכות בעלות קוד שונה?</w:t>
            </w:r>
          </w:p>
        </w:tc>
        <w:tc>
          <w:tcPr>
            <w:tcW w:w="6042" w:type="dxa"/>
            <w:shd w:val="clear" w:color="auto" w:fill="auto"/>
            <w:vAlign w:val="center"/>
          </w:tcPr>
          <w:p w14:paraId="1440C788" w14:textId="77777777" w:rsidR="006A7637" w:rsidRPr="00006B34" w:rsidRDefault="008366C7" w:rsidP="00141350">
            <w:pPr>
              <w:spacing w:before="36" w:after="36"/>
              <w:rPr>
                <w:sz w:val="24"/>
                <w:rtl/>
              </w:rPr>
            </w:pPr>
            <w:r>
              <w:rPr>
                <w:rFonts w:hint="cs"/>
                <w:sz w:val="24"/>
                <w:rtl/>
              </w:rPr>
              <w:t>המדובר במערכות גנריות המותאמות לכל אחת מהיחידות הארגוניות על פי צרכיהן.</w:t>
            </w:r>
          </w:p>
        </w:tc>
      </w:tr>
      <w:tr w:rsidR="006A7637" w:rsidRPr="00B33A7C" w14:paraId="54B217EB" w14:textId="77777777" w:rsidTr="00336C47">
        <w:tc>
          <w:tcPr>
            <w:tcW w:w="596" w:type="dxa"/>
            <w:shd w:val="clear" w:color="auto" w:fill="auto"/>
            <w:vAlign w:val="center"/>
          </w:tcPr>
          <w:p w14:paraId="144DD79E" w14:textId="77777777" w:rsidR="006A7637" w:rsidRDefault="00141350" w:rsidP="00141350">
            <w:pPr>
              <w:rPr>
                <w:sz w:val="24"/>
                <w:rtl/>
              </w:rPr>
            </w:pPr>
            <w:r>
              <w:rPr>
                <w:rFonts w:hint="cs"/>
                <w:sz w:val="24"/>
                <w:rtl/>
              </w:rPr>
              <w:t>22</w:t>
            </w:r>
          </w:p>
        </w:tc>
        <w:tc>
          <w:tcPr>
            <w:tcW w:w="1611" w:type="dxa"/>
            <w:shd w:val="clear" w:color="auto" w:fill="auto"/>
            <w:vAlign w:val="center"/>
          </w:tcPr>
          <w:p w14:paraId="09558C5D" w14:textId="77777777" w:rsidR="006A7637" w:rsidRPr="00B33A7C" w:rsidRDefault="006A7637" w:rsidP="00141350">
            <w:pPr>
              <w:rPr>
                <w:rFonts w:ascii="Arial" w:hAnsi="Arial"/>
                <w:sz w:val="24"/>
                <w:rtl/>
              </w:rPr>
            </w:pPr>
            <w:r>
              <w:rPr>
                <w:rFonts w:ascii="Arial" w:hAnsi="Arial" w:hint="cs"/>
                <w:sz w:val="24"/>
                <w:rtl/>
              </w:rPr>
              <w:t>2.3.1</w:t>
            </w:r>
          </w:p>
        </w:tc>
        <w:tc>
          <w:tcPr>
            <w:tcW w:w="5755" w:type="dxa"/>
            <w:shd w:val="clear" w:color="auto" w:fill="auto"/>
          </w:tcPr>
          <w:p w14:paraId="31F67599" w14:textId="77777777" w:rsidR="006A7637" w:rsidRPr="00B33786" w:rsidRDefault="006A7637" w:rsidP="00E40681">
            <w:pPr>
              <w:rPr>
                <w:rFonts w:ascii="David" w:hAnsi="David"/>
                <w:sz w:val="24"/>
                <w:rtl/>
              </w:rPr>
            </w:pPr>
            <w:r w:rsidRPr="00B33786">
              <w:rPr>
                <w:rFonts w:ascii="David" w:hAnsi="David"/>
                <w:sz w:val="24"/>
                <w:rtl/>
              </w:rPr>
              <w:t>אנו מבקשים הרחבת הפירוט מהן "מערכות קרן 30":</w:t>
            </w:r>
          </w:p>
          <w:p w14:paraId="570A2FB2" w14:textId="77777777" w:rsidR="006A7637" w:rsidRPr="00B33786" w:rsidRDefault="006A7637" w:rsidP="008C08A3">
            <w:pPr>
              <w:pStyle w:val="af4"/>
              <w:numPr>
                <w:ilvl w:val="0"/>
                <w:numId w:val="11"/>
              </w:numPr>
              <w:ind w:left="432" w:hanging="216"/>
              <w:contextualSpacing/>
              <w:rPr>
                <w:rFonts w:ascii="David" w:hAnsi="David" w:cs="David"/>
                <w:sz w:val="24"/>
                <w:szCs w:val="24"/>
              </w:rPr>
            </w:pPr>
            <w:r w:rsidRPr="00B33786">
              <w:rPr>
                <w:rFonts w:ascii="David" w:hAnsi="David" w:cs="David"/>
                <w:sz w:val="24"/>
                <w:szCs w:val="24"/>
                <w:rtl/>
              </w:rPr>
              <w:t xml:space="preserve">מה מייחד אותן מבחינת השירותים אותם נדרש הספק </w:t>
            </w:r>
            <w:r w:rsidRPr="00B33786">
              <w:rPr>
                <w:rFonts w:ascii="David" w:hAnsi="David" w:cs="David"/>
                <w:sz w:val="24"/>
                <w:szCs w:val="24"/>
                <w:rtl/>
              </w:rPr>
              <w:lastRenderedPageBreak/>
              <w:t>לספק?</w:t>
            </w:r>
          </w:p>
          <w:p w14:paraId="3CD49396" w14:textId="77777777" w:rsidR="006A7637" w:rsidRPr="00B33786" w:rsidRDefault="006A7637" w:rsidP="008C08A3">
            <w:pPr>
              <w:pStyle w:val="af4"/>
              <w:numPr>
                <w:ilvl w:val="0"/>
                <w:numId w:val="11"/>
              </w:numPr>
              <w:ind w:left="432" w:hanging="216"/>
              <w:contextualSpacing/>
              <w:rPr>
                <w:rFonts w:ascii="David" w:hAnsi="David" w:cs="David"/>
                <w:sz w:val="24"/>
                <w:szCs w:val="24"/>
              </w:rPr>
            </w:pPr>
            <w:r w:rsidRPr="00B33786">
              <w:rPr>
                <w:rFonts w:ascii="David" w:hAnsi="David" w:cs="David"/>
                <w:sz w:val="24"/>
                <w:szCs w:val="24"/>
                <w:rtl/>
              </w:rPr>
              <w:t>אילו מהמערכות הרשומות בסעיף 2.2 שייכות לקרן 30?</w:t>
            </w:r>
          </w:p>
          <w:p w14:paraId="422EA5C1" w14:textId="77777777" w:rsidR="006A7637" w:rsidRPr="00B33786" w:rsidRDefault="006A7637" w:rsidP="008C08A3">
            <w:pPr>
              <w:pStyle w:val="af4"/>
              <w:numPr>
                <w:ilvl w:val="0"/>
                <w:numId w:val="11"/>
              </w:numPr>
              <w:ind w:left="432" w:hanging="216"/>
              <w:contextualSpacing/>
              <w:rPr>
                <w:rFonts w:ascii="David" w:hAnsi="David" w:cs="David"/>
                <w:sz w:val="24"/>
                <w:szCs w:val="24"/>
              </w:rPr>
            </w:pPr>
            <w:r w:rsidRPr="00B33786">
              <w:rPr>
                <w:rFonts w:ascii="David" w:hAnsi="David" w:cs="David"/>
                <w:sz w:val="24"/>
                <w:szCs w:val="24"/>
                <w:rtl/>
              </w:rPr>
              <w:t xml:space="preserve">האם עבור מערכות קרן 30 הספק נדרש לספק, מעבר לפיתוח ותחזוקה אפליקטיביים, גם אחריות כוללת לתשתיות </w:t>
            </w:r>
            <w:proofErr w:type="spellStart"/>
            <w:r w:rsidRPr="00B33786">
              <w:rPr>
                <w:rFonts w:ascii="David" w:hAnsi="David" w:cs="David"/>
                <w:sz w:val="24"/>
                <w:szCs w:val="24"/>
                <w:rtl/>
              </w:rPr>
              <w:t>המיחשוב</w:t>
            </w:r>
            <w:proofErr w:type="spellEnd"/>
            <w:r w:rsidRPr="00B33786">
              <w:rPr>
                <w:rFonts w:ascii="David" w:hAnsi="David" w:cs="David"/>
                <w:sz w:val="24"/>
                <w:szCs w:val="24"/>
                <w:rtl/>
              </w:rPr>
              <w:t xml:space="preserve"> ובכלל זה את השירותים הבאים:</w:t>
            </w:r>
          </w:p>
          <w:p w14:paraId="1299A2CD" w14:textId="77777777" w:rsidR="006A7637" w:rsidRPr="00B33786" w:rsidRDefault="006A7637" w:rsidP="008C08A3">
            <w:pPr>
              <w:pStyle w:val="af4"/>
              <w:numPr>
                <w:ilvl w:val="1"/>
                <w:numId w:val="11"/>
              </w:numPr>
              <w:ind w:left="864" w:hanging="216"/>
              <w:contextualSpacing/>
              <w:rPr>
                <w:rFonts w:ascii="David" w:hAnsi="David" w:cs="David"/>
                <w:sz w:val="24"/>
                <w:szCs w:val="24"/>
              </w:rPr>
            </w:pPr>
            <w:r w:rsidRPr="00B33786">
              <w:rPr>
                <w:rFonts w:ascii="David" w:hAnsi="David" w:cs="David"/>
                <w:sz w:val="24"/>
                <w:szCs w:val="24"/>
              </w:rPr>
              <w:t>SYSTEM</w:t>
            </w:r>
            <w:r w:rsidRPr="00B33786">
              <w:rPr>
                <w:rFonts w:ascii="David" w:hAnsi="David" w:cs="David"/>
                <w:sz w:val="24"/>
                <w:szCs w:val="24"/>
                <w:rtl/>
              </w:rPr>
              <w:t xml:space="preserve"> וניהול שרתים</w:t>
            </w:r>
          </w:p>
          <w:p w14:paraId="2B07431A" w14:textId="77777777" w:rsidR="006A7637" w:rsidRPr="00B33786" w:rsidRDefault="006A7637" w:rsidP="008C08A3">
            <w:pPr>
              <w:pStyle w:val="af4"/>
              <w:numPr>
                <w:ilvl w:val="1"/>
                <w:numId w:val="11"/>
              </w:numPr>
              <w:ind w:left="864" w:hanging="216"/>
              <w:contextualSpacing/>
              <w:rPr>
                <w:rFonts w:ascii="David" w:hAnsi="David" w:cs="David"/>
                <w:sz w:val="24"/>
                <w:szCs w:val="24"/>
              </w:rPr>
            </w:pPr>
            <w:r w:rsidRPr="00B33786">
              <w:rPr>
                <w:rFonts w:ascii="David" w:hAnsi="David" w:cs="David"/>
                <w:sz w:val="24"/>
                <w:szCs w:val="24"/>
                <w:rtl/>
              </w:rPr>
              <w:t>גיבויים ושחזורים</w:t>
            </w:r>
          </w:p>
          <w:p w14:paraId="50A611DD" w14:textId="77777777" w:rsidR="006A7637" w:rsidRPr="00B33786" w:rsidRDefault="006A7637" w:rsidP="008C08A3">
            <w:pPr>
              <w:pStyle w:val="af4"/>
              <w:numPr>
                <w:ilvl w:val="1"/>
                <w:numId w:val="11"/>
              </w:numPr>
              <w:ind w:left="864" w:hanging="216"/>
              <w:contextualSpacing/>
              <w:rPr>
                <w:rFonts w:ascii="David" w:hAnsi="David" w:cs="David"/>
                <w:sz w:val="24"/>
                <w:szCs w:val="24"/>
              </w:rPr>
            </w:pPr>
            <w:r w:rsidRPr="00B33786">
              <w:rPr>
                <w:rFonts w:ascii="David" w:hAnsi="David" w:cs="David"/>
                <w:sz w:val="24"/>
                <w:szCs w:val="24"/>
                <w:rtl/>
              </w:rPr>
              <w:t>אבטחת מידע</w:t>
            </w:r>
          </w:p>
          <w:p w14:paraId="0E0827D3" w14:textId="77777777" w:rsidR="006A7637" w:rsidRPr="00B33786" w:rsidRDefault="006A7637" w:rsidP="008C08A3">
            <w:pPr>
              <w:pStyle w:val="af4"/>
              <w:numPr>
                <w:ilvl w:val="1"/>
                <w:numId w:val="11"/>
              </w:numPr>
              <w:ind w:left="864" w:hanging="216"/>
              <w:contextualSpacing/>
              <w:rPr>
                <w:rFonts w:ascii="David" w:hAnsi="David" w:cs="David"/>
                <w:sz w:val="24"/>
                <w:szCs w:val="24"/>
              </w:rPr>
            </w:pPr>
            <w:r w:rsidRPr="00B33786">
              <w:rPr>
                <w:rFonts w:ascii="David" w:hAnsi="David" w:cs="David"/>
                <w:sz w:val="24"/>
                <w:szCs w:val="24"/>
                <w:rtl/>
              </w:rPr>
              <w:t>ניהול תשתיות תקשורת</w:t>
            </w:r>
          </w:p>
          <w:p w14:paraId="69EC89A4" w14:textId="77777777" w:rsidR="006A7637" w:rsidRPr="00B33786" w:rsidRDefault="006A7637" w:rsidP="008C08A3">
            <w:pPr>
              <w:pStyle w:val="af4"/>
              <w:numPr>
                <w:ilvl w:val="1"/>
                <w:numId w:val="11"/>
              </w:numPr>
              <w:ind w:left="864" w:hanging="216"/>
              <w:contextualSpacing/>
              <w:rPr>
                <w:rFonts w:ascii="David" w:hAnsi="David" w:cs="David"/>
                <w:sz w:val="24"/>
                <w:szCs w:val="24"/>
              </w:rPr>
            </w:pPr>
            <w:r w:rsidRPr="00B33786">
              <w:rPr>
                <w:rFonts w:ascii="David" w:hAnsi="David" w:cs="David"/>
                <w:sz w:val="24"/>
                <w:szCs w:val="24"/>
                <w:rtl/>
              </w:rPr>
              <w:t>התקנות והפצת גרסאות, הן בשרתים והן בתחנות קצה.</w:t>
            </w:r>
          </w:p>
          <w:p w14:paraId="32693710" w14:textId="77777777" w:rsidR="006A7637" w:rsidRPr="00B33786" w:rsidRDefault="006A7637" w:rsidP="008C08A3">
            <w:pPr>
              <w:pStyle w:val="af4"/>
              <w:numPr>
                <w:ilvl w:val="1"/>
                <w:numId w:val="11"/>
              </w:numPr>
              <w:ind w:left="864" w:hanging="216"/>
              <w:contextualSpacing/>
              <w:rPr>
                <w:rFonts w:ascii="David" w:hAnsi="David" w:cs="David"/>
                <w:sz w:val="24"/>
                <w:szCs w:val="24"/>
              </w:rPr>
            </w:pPr>
            <w:r w:rsidRPr="00B33786">
              <w:rPr>
                <w:rFonts w:ascii="David" w:hAnsi="David" w:cs="David"/>
                <w:sz w:val="24"/>
                <w:szCs w:val="24"/>
                <w:rtl/>
              </w:rPr>
              <w:t>שירותי דואר אלקטרוני</w:t>
            </w:r>
          </w:p>
          <w:p w14:paraId="09723C87" w14:textId="77777777" w:rsidR="006A7637" w:rsidRPr="00B33786" w:rsidRDefault="006A7637" w:rsidP="008C08A3">
            <w:pPr>
              <w:pStyle w:val="af4"/>
              <w:numPr>
                <w:ilvl w:val="1"/>
                <w:numId w:val="11"/>
              </w:numPr>
              <w:ind w:left="864" w:hanging="216"/>
              <w:contextualSpacing/>
              <w:rPr>
                <w:rFonts w:ascii="David" w:hAnsi="David" w:cs="David"/>
                <w:sz w:val="24"/>
                <w:szCs w:val="24"/>
              </w:rPr>
            </w:pPr>
            <w:r w:rsidRPr="00B33786">
              <w:rPr>
                <w:rFonts w:ascii="David" w:hAnsi="David" w:cs="David"/>
                <w:sz w:val="24"/>
                <w:szCs w:val="24"/>
                <w:rtl/>
              </w:rPr>
              <w:t>חיבוריות ל אינטרנט</w:t>
            </w:r>
          </w:p>
          <w:p w14:paraId="7E88C71A" w14:textId="77777777" w:rsidR="006A7637" w:rsidRPr="00B33786" w:rsidRDefault="006A7637" w:rsidP="008C08A3">
            <w:pPr>
              <w:pStyle w:val="af4"/>
              <w:numPr>
                <w:ilvl w:val="1"/>
                <w:numId w:val="11"/>
              </w:numPr>
              <w:ind w:left="864" w:hanging="216"/>
              <w:contextualSpacing/>
              <w:rPr>
                <w:rFonts w:ascii="David" w:hAnsi="David" w:cs="David"/>
                <w:sz w:val="24"/>
                <w:szCs w:val="24"/>
              </w:rPr>
            </w:pPr>
            <w:r w:rsidRPr="00B33786">
              <w:rPr>
                <w:rFonts w:ascii="David" w:hAnsi="David" w:cs="David"/>
                <w:sz w:val="24"/>
                <w:szCs w:val="24"/>
                <w:rtl/>
              </w:rPr>
              <w:t>תוכנות תשתית (אופיס, מערכות הפעלה וכד')</w:t>
            </w:r>
          </w:p>
          <w:p w14:paraId="604B3C43" w14:textId="77777777" w:rsidR="006A7637" w:rsidRPr="00B33786" w:rsidRDefault="006A7637" w:rsidP="008C08A3">
            <w:pPr>
              <w:pStyle w:val="af4"/>
              <w:numPr>
                <w:ilvl w:val="1"/>
                <w:numId w:val="11"/>
              </w:numPr>
              <w:ind w:left="864" w:hanging="216"/>
              <w:contextualSpacing/>
              <w:rPr>
                <w:rFonts w:ascii="David" w:hAnsi="David" w:cs="David"/>
                <w:sz w:val="24"/>
                <w:szCs w:val="24"/>
              </w:rPr>
            </w:pPr>
            <w:r w:rsidRPr="00B33786">
              <w:rPr>
                <w:rFonts w:ascii="David" w:hAnsi="David" w:cs="David"/>
                <w:sz w:val="24"/>
                <w:szCs w:val="24"/>
                <w:rtl/>
              </w:rPr>
              <w:t>במידה שישנם שירותים נוספים שלא פורטו לעיל, אנא פרטו.</w:t>
            </w:r>
          </w:p>
          <w:p w14:paraId="4153AE15" w14:textId="77777777" w:rsidR="006A7637" w:rsidRPr="00B33786" w:rsidRDefault="006A7637" w:rsidP="008C08A3">
            <w:pPr>
              <w:pStyle w:val="af4"/>
              <w:numPr>
                <w:ilvl w:val="0"/>
                <w:numId w:val="11"/>
              </w:numPr>
              <w:ind w:left="432" w:hanging="216"/>
              <w:contextualSpacing/>
              <w:rPr>
                <w:rFonts w:ascii="David" w:hAnsi="David" w:cs="David"/>
                <w:sz w:val="24"/>
                <w:szCs w:val="24"/>
                <w:rtl/>
              </w:rPr>
            </w:pPr>
            <w:r w:rsidRPr="00B33786">
              <w:rPr>
                <w:rFonts w:ascii="David" w:hAnsi="David" w:cs="David"/>
                <w:sz w:val="24"/>
                <w:szCs w:val="24"/>
                <w:rtl/>
              </w:rPr>
              <w:t>מהם השירותים באחריות המשרד עבור מערכות קרן 30?</w:t>
            </w:r>
          </w:p>
        </w:tc>
        <w:tc>
          <w:tcPr>
            <w:tcW w:w="6042" w:type="dxa"/>
            <w:shd w:val="clear" w:color="auto" w:fill="auto"/>
            <w:vAlign w:val="center"/>
          </w:tcPr>
          <w:p w14:paraId="2686AC79" w14:textId="0B8DAB25" w:rsidR="002106B6" w:rsidRDefault="002106B6" w:rsidP="002106B6">
            <w:pPr>
              <w:rPr>
                <w:sz w:val="24"/>
                <w:rtl/>
              </w:rPr>
            </w:pPr>
            <w:r w:rsidRPr="00B21D9E">
              <w:rPr>
                <w:rFonts w:hint="cs"/>
                <w:sz w:val="24"/>
                <w:rtl/>
              </w:rPr>
              <w:lastRenderedPageBreak/>
              <w:t>מערכות קרן 30 מסומנות בנספח 2.2 בכוכבית *.</w:t>
            </w:r>
          </w:p>
          <w:p w14:paraId="424A2A01" w14:textId="28783499" w:rsidR="008366C7" w:rsidRDefault="008366C7" w:rsidP="008366C7">
            <w:pPr>
              <w:rPr>
                <w:sz w:val="24"/>
                <w:rtl/>
              </w:rPr>
            </w:pPr>
            <w:r>
              <w:rPr>
                <w:rFonts w:hint="cs"/>
                <w:sz w:val="24"/>
                <w:rtl/>
              </w:rPr>
              <w:t xml:space="preserve">בהיבטים האפליקטיביים מערכות קרן 30 אינן שונות ממערכות </w:t>
            </w:r>
            <w:r>
              <w:rPr>
                <w:rFonts w:hint="cs"/>
                <w:sz w:val="24"/>
                <w:rtl/>
              </w:rPr>
              <w:lastRenderedPageBreak/>
              <w:t xml:space="preserve">אחרות נשוא המכרז, והספק נדרש לספק שירותים זהים לכל המערכות. </w:t>
            </w:r>
          </w:p>
          <w:p w14:paraId="323A420E" w14:textId="77777777" w:rsidR="008366C7" w:rsidRDefault="008366C7" w:rsidP="008366C7">
            <w:pPr>
              <w:rPr>
                <w:sz w:val="24"/>
                <w:rtl/>
              </w:rPr>
            </w:pPr>
            <w:r>
              <w:rPr>
                <w:rFonts w:hint="cs"/>
                <w:sz w:val="24"/>
                <w:rtl/>
              </w:rPr>
              <w:t xml:space="preserve">בהיבט התשתיתי: מערכות קרן 30 יושבות על שרתים בודדים שאינם קשורים לרשת המשתמשים הכללית של המשרד. שרתים אלה וכן מספר מועט של רכיבי ציוד היקפי מתארחים בחדר השרתים של המשרד, ואנשי התמיכה של המשרד מסייעים באופן שוטף בפתרון תקלות שוטפות. </w:t>
            </w:r>
          </w:p>
          <w:p w14:paraId="4B004484" w14:textId="02DB1E0C" w:rsidR="006A7637" w:rsidRPr="00B21D9E" w:rsidRDefault="008366C7" w:rsidP="00B21D9E">
            <w:pPr>
              <w:rPr>
                <w:sz w:val="24"/>
                <w:rtl/>
              </w:rPr>
            </w:pPr>
            <w:r w:rsidRPr="00B21D9E">
              <w:rPr>
                <w:rFonts w:hint="cs"/>
                <w:sz w:val="24"/>
                <w:rtl/>
              </w:rPr>
              <w:t xml:space="preserve">הספק אחראי על שירותי </w:t>
            </w:r>
            <w:proofErr w:type="spellStart"/>
            <w:r w:rsidR="008A0750" w:rsidRPr="00B21D9E">
              <w:rPr>
                <w:rFonts w:hint="cs"/>
                <w:sz w:val="24"/>
                <w:rtl/>
              </w:rPr>
              <w:t>ה</w:t>
            </w:r>
            <w:r w:rsidRPr="00B21D9E">
              <w:rPr>
                <w:rFonts w:hint="cs"/>
                <w:sz w:val="24"/>
                <w:rtl/>
              </w:rPr>
              <w:t>סיסטם</w:t>
            </w:r>
            <w:proofErr w:type="spellEnd"/>
            <w:r w:rsidR="00B21D9E" w:rsidRPr="00B21D9E">
              <w:rPr>
                <w:rFonts w:hint="cs"/>
                <w:sz w:val="24"/>
                <w:rtl/>
              </w:rPr>
              <w:t xml:space="preserve"> </w:t>
            </w:r>
            <w:r w:rsidR="002106B6" w:rsidRPr="00B21D9E">
              <w:rPr>
                <w:rFonts w:hint="cs"/>
                <w:sz w:val="24"/>
                <w:rtl/>
              </w:rPr>
              <w:t>(אבטחת מידע,</w:t>
            </w:r>
            <w:r w:rsidR="00B21D9E" w:rsidRPr="00B21D9E">
              <w:rPr>
                <w:rFonts w:hint="cs"/>
                <w:sz w:val="24"/>
                <w:rtl/>
              </w:rPr>
              <w:t xml:space="preserve"> </w:t>
            </w:r>
            <w:r w:rsidR="002106B6" w:rsidRPr="00B21D9E">
              <w:rPr>
                <w:rFonts w:hint="cs"/>
                <w:sz w:val="24"/>
                <w:rtl/>
              </w:rPr>
              <w:t>תקשורת, אופיס)</w:t>
            </w:r>
            <w:r w:rsidRPr="00B21D9E">
              <w:rPr>
                <w:rFonts w:hint="cs"/>
                <w:sz w:val="24"/>
                <w:rtl/>
              </w:rPr>
              <w:t xml:space="preserve"> </w:t>
            </w:r>
            <w:r w:rsidR="008A0750" w:rsidRPr="00B21D9E">
              <w:rPr>
                <w:rFonts w:hint="cs"/>
                <w:sz w:val="24"/>
                <w:rtl/>
              </w:rPr>
              <w:t>בשרתים אלה</w:t>
            </w:r>
            <w:r w:rsidR="00B21D9E" w:rsidRPr="00B21D9E">
              <w:rPr>
                <w:rFonts w:hint="cs"/>
                <w:sz w:val="24"/>
                <w:rtl/>
              </w:rPr>
              <w:t>;</w:t>
            </w:r>
            <w:r w:rsidR="003733C9" w:rsidRPr="00B21D9E">
              <w:rPr>
                <w:rFonts w:hint="cs"/>
                <w:sz w:val="24"/>
                <w:rtl/>
              </w:rPr>
              <w:t xml:space="preserve"> </w:t>
            </w:r>
            <w:r w:rsidR="008A0750" w:rsidRPr="00B21D9E">
              <w:rPr>
                <w:rFonts w:hint="cs"/>
                <w:sz w:val="24"/>
                <w:rtl/>
              </w:rPr>
              <w:t xml:space="preserve">תקלות רציניות יותר (בדרך כלל בהשתלטות מרחוק עם אישור מיוחד של אנשי התשתיות של המשרד). </w:t>
            </w:r>
          </w:p>
          <w:p w14:paraId="0004D6D3" w14:textId="15D01703" w:rsidR="002106B6" w:rsidRPr="00006B34" w:rsidRDefault="002106B6" w:rsidP="002106B6">
            <w:pPr>
              <w:rPr>
                <w:sz w:val="24"/>
                <w:rtl/>
              </w:rPr>
            </w:pPr>
            <w:r w:rsidRPr="00B21D9E">
              <w:rPr>
                <w:rFonts w:hint="cs"/>
                <w:sz w:val="24"/>
                <w:rtl/>
              </w:rPr>
              <w:t xml:space="preserve">הספק אחראי כמו כן על הפצת </w:t>
            </w:r>
            <w:proofErr w:type="spellStart"/>
            <w:r w:rsidRPr="00B21D9E">
              <w:rPr>
                <w:rFonts w:hint="cs"/>
                <w:sz w:val="24"/>
                <w:rtl/>
              </w:rPr>
              <w:t>גירסאות</w:t>
            </w:r>
            <w:proofErr w:type="spellEnd"/>
            <w:r w:rsidRPr="00B21D9E">
              <w:rPr>
                <w:rFonts w:hint="cs"/>
                <w:sz w:val="24"/>
                <w:rtl/>
              </w:rPr>
              <w:t xml:space="preserve"> וגיבויים</w:t>
            </w:r>
            <w:r w:rsidR="00741F62" w:rsidRPr="00B21D9E">
              <w:rPr>
                <w:rFonts w:hint="cs"/>
                <w:sz w:val="24"/>
                <w:rtl/>
              </w:rPr>
              <w:t xml:space="preserve"> ותחזוקת ציוד הקצה</w:t>
            </w:r>
            <w:r w:rsidRPr="00B21D9E">
              <w:rPr>
                <w:rFonts w:hint="cs"/>
                <w:sz w:val="24"/>
                <w:rtl/>
              </w:rPr>
              <w:t>.</w:t>
            </w:r>
          </w:p>
        </w:tc>
      </w:tr>
      <w:tr w:rsidR="006A7637" w:rsidRPr="00B33A7C" w14:paraId="694D28AD" w14:textId="77777777" w:rsidTr="00336C47">
        <w:tc>
          <w:tcPr>
            <w:tcW w:w="596" w:type="dxa"/>
            <w:shd w:val="clear" w:color="auto" w:fill="auto"/>
            <w:vAlign w:val="center"/>
          </w:tcPr>
          <w:p w14:paraId="4F4C8636" w14:textId="17935E19" w:rsidR="006A7637" w:rsidRDefault="00141350" w:rsidP="00141350">
            <w:pPr>
              <w:rPr>
                <w:sz w:val="24"/>
                <w:rtl/>
              </w:rPr>
            </w:pPr>
            <w:r>
              <w:rPr>
                <w:rFonts w:hint="cs"/>
                <w:sz w:val="24"/>
                <w:rtl/>
              </w:rPr>
              <w:lastRenderedPageBreak/>
              <w:t>23</w:t>
            </w:r>
          </w:p>
        </w:tc>
        <w:tc>
          <w:tcPr>
            <w:tcW w:w="1611" w:type="dxa"/>
            <w:shd w:val="clear" w:color="auto" w:fill="auto"/>
            <w:vAlign w:val="center"/>
          </w:tcPr>
          <w:p w14:paraId="45C5A646" w14:textId="77777777" w:rsidR="006A7637" w:rsidRDefault="006A7637" w:rsidP="00141350">
            <w:pPr>
              <w:rPr>
                <w:rFonts w:ascii="Arial" w:hAnsi="Arial"/>
                <w:sz w:val="24"/>
                <w:rtl/>
              </w:rPr>
            </w:pPr>
            <w:r>
              <w:rPr>
                <w:rFonts w:ascii="Arial" w:hAnsi="Arial" w:hint="cs"/>
                <w:sz w:val="24"/>
                <w:rtl/>
              </w:rPr>
              <w:t>2.3.4, 2.3.6.6, 2.3.6.7</w:t>
            </w:r>
          </w:p>
        </w:tc>
        <w:tc>
          <w:tcPr>
            <w:tcW w:w="5755" w:type="dxa"/>
            <w:shd w:val="clear" w:color="auto" w:fill="auto"/>
            <w:vAlign w:val="center"/>
          </w:tcPr>
          <w:p w14:paraId="4A88B168" w14:textId="77777777" w:rsidR="006A7637" w:rsidRPr="00B33786" w:rsidRDefault="006A7637" w:rsidP="008C08A3">
            <w:pPr>
              <w:pStyle w:val="af4"/>
              <w:numPr>
                <w:ilvl w:val="0"/>
                <w:numId w:val="12"/>
              </w:numPr>
              <w:spacing w:before="36" w:after="36"/>
              <w:ind w:left="432" w:hanging="216"/>
              <w:rPr>
                <w:rFonts w:ascii="David" w:hAnsi="David" w:cs="David"/>
                <w:sz w:val="24"/>
                <w:szCs w:val="24"/>
              </w:rPr>
            </w:pPr>
            <w:r w:rsidRPr="00B33786">
              <w:rPr>
                <w:rFonts w:ascii="David" w:hAnsi="David" w:cs="David"/>
                <w:sz w:val="24"/>
                <w:szCs w:val="24"/>
                <w:rtl/>
              </w:rPr>
              <w:t>כמה גרסאות של המערכות המפורטות בסעיף 2.2 משוחררות בשנה?</w:t>
            </w:r>
          </w:p>
          <w:p w14:paraId="790AC4C9" w14:textId="77777777" w:rsidR="006A7637" w:rsidRPr="00B33786" w:rsidRDefault="006A7637" w:rsidP="008C08A3">
            <w:pPr>
              <w:pStyle w:val="af4"/>
              <w:numPr>
                <w:ilvl w:val="0"/>
                <w:numId w:val="12"/>
              </w:numPr>
              <w:spacing w:before="36" w:after="36"/>
              <w:ind w:left="432" w:hanging="216"/>
              <w:rPr>
                <w:rFonts w:ascii="David" w:hAnsi="David" w:cs="David"/>
                <w:sz w:val="24"/>
                <w:szCs w:val="24"/>
                <w:rtl/>
              </w:rPr>
            </w:pPr>
            <w:r w:rsidRPr="00B33786">
              <w:rPr>
                <w:rFonts w:ascii="David" w:hAnsi="David" w:cs="David"/>
                <w:sz w:val="24"/>
                <w:szCs w:val="24"/>
                <w:rtl/>
              </w:rPr>
              <w:t xml:space="preserve">בכמה מהן ההתקנה בפועל באחריות המשרד ובכמה מהן באחריות הספק? </w:t>
            </w:r>
          </w:p>
        </w:tc>
        <w:tc>
          <w:tcPr>
            <w:tcW w:w="6042" w:type="dxa"/>
            <w:shd w:val="clear" w:color="auto" w:fill="auto"/>
            <w:vAlign w:val="center"/>
          </w:tcPr>
          <w:p w14:paraId="2D2C4357" w14:textId="77777777" w:rsidR="0092057B" w:rsidRDefault="0092057B" w:rsidP="0092057B">
            <w:pPr>
              <w:pStyle w:val="af4"/>
              <w:numPr>
                <w:ilvl w:val="0"/>
                <w:numId w:val="27"/>
              </w:numPr>
              <w:ind w:left="432" w:hanging="216"/>
              <w:rPr>
                <w:rFonts w:cs="David"/>
                <w:sz w:val="24"/>
                <w:szCs w:val="24"/>
              </w:rPr>
            </w:pPr>
            <w:r w:rsidRPr="0092057B">
              <w:rPr>
                <w:rFonts w:cs="David" w:hint="cs"/>
                <w:sz w:val="24"/>
                <w:szCs w:val="24"/>
                <w:rtl/>
              </w:rPr>
              <w:t>בניהול נכון</w:t>
            </w:r>
            <w:r>
              <w:rPr>
                <w:rFonts w:cs="David" w:hint="cs"/>
                <w:sz w:val="24"/>
                <w:szCs w:val="24"/>
                <w:rtl/>
              </w:rPr>
              <w:t xml:space="preserve"> מספר </w:t>
            </w:r>
            <w:proofErr w:type="spellStart"/>
            <w:r>
              <w:rPr>
                <w:rFonts w:cs="David" w:hint="cs"/>
                <w:sz w:val="24"/>
                <w:szCs w:val="24"/>
                <w:rtl/>
              </w:rPr>
              <w:t>הגירסאות</w:t>
            </w:r>
            <w:proofErr w:type="spellEnd"/>
            <w:r>
              <w:rPr>
                <w:rFonts w:cs="David" w:hint="cs"/>
                <w:sz w:val="24"/>
                <w:szCs w:val="24"/>
                <w:rtl/>
              </w:rPr>
              <w:t xml:space="preserve"> בשנה אמור להיות נמוך. </w:t>
            </w:r>
          </w:p>
          <w:p w14:paraId="16201EE0" w14:textId="77777777" w:rsidR="006A7637" w:rsidRPr="0092057B" w:rsidRDefault="0092057B" w:rsidP="0092057B">
            <w:pPr>
              <w:pStyle w:val="af4"/>
              <w:numPr>
                <w:ilvl w:val="0"/>
                <w:numId w:val="27"/>
              </w:numPr>
              <w:ind w:left="432" w:hanging="216"/>
              <w:rPr>
                <w:rFonts w:cs="David"/>
                <w:sz w:val="24"/>
                <w:szCs w:val="24"/>
                <w:rtl/>
              </w:rPr>
            </w:pPr>
            <w:r>
              <w:rPr>
                <w:rFonts w:cs="David" w:hint="cs"/>
                <w:sz w:val="24"/>
                <w:szCs w:val="24"/>
                <w:rtl/>
              </w:rPr>
              <w:t xml:space="preserve">האחריות היא בכל מקרה של הספק; לגבי מערכות שאינן שייכות לקרן 30 ההתקנה נעשית בשיתוף אקטיבי של צוות התשתיות של המשרד. </w:t>
            </w:r>
          </w:p>
        </w:tc>
      </w:tr>
      <w:tr w:rsidR="006A7637" w:rsidRPr="008A0750" w14:paraId="23B76085" w14:textId="77777777" w:rsidTr="00336C47">
        <w:tc>
          <w:tcPr>
            <w:tcW w:w="596" w:type="dxa"/>
            <w:shd w:val="clear" w:color="auto" w:fill="auto"/>
            <w:vAlign w:val="center"/>
          </w:tcPr>
          <w:p w14:paraId="501E629E" w14:textId="77777777" w:rsidR="006A7637" w:rsidRPr="008A0750" w:rsidRDefault="00141350" w:rsidP="00141350">
            <w:pPr>
              <w:rPr>
                <w:rFonts w:ascii="David" w:hAnsi="David"/>
                <w:sz w:val="24"/>
                <w:rtl/>
              </w:rPr>
            </w:pPr>
            <w:r w:rsidRPr="008A0750">
              <w:rPr>
                <w:rFonts w:ascii="David" w:hAnsi="David"/>
                <w:sz w:val="24"/>
                <w:rtl/>
              </w:rPr>
              <w:t>24</w:t>
            </w:r>
          </w:p>
        </w:tc>
        <w:tc>
          <w:tcPr>
            <w:tcW w:w="1611" w:type="dxa"/>
            <w:shd w:val="clear" w:color="auto" w:fill="auto"/>
            <w:vAlign w:val="center"/>
          </w:tcPr>
          <w:p w14:paraId="38BA2536" w14:textId="77777777" w:rsidR="006A7637" w:rsidRPr="008A0750" w:rsidRDefault="006A7637" w:rsidP="00141350">
            <w:pPr>
              <w:rPr>
                <w:rFonts w:ascii="David" w:hAnsi="David"/>
                <w:sz w:val="24"/>
                <w:rtl/>
              </w:rPr>
            </w:pPr>
            <w:r w:rsidRPr="008A0750">
              <w:rPr>
                <w:rFonts w:ascii="David" w:hAnsi="David"/>
                <w:sz w:val="24"/>
                <w:rtl/>
              </w:rPr>
              <w:t>2.3.6.5, 2.3.10</w:t>
            </w:r>
          </w:p>
        </w:tc>
        <w:tc>
          <w:tcPr>
            <w:tcW w:w="5755" w:type="dxa"/>
            <w:shd w:val="clear" w:color="auto" w:fill="auto"/>
            <w:vAlign w:val="center"/>
          </w:tcPr>
          <w:p w14:paraId="58324BFA" w14:textId="77777777" w:rsidR="006A7637" w:rsidRPr="008A0750" w:rsidRDefault="006A7637" w:rsidP="00E40681">
            <w:pPr>
              <w:spacing w:line="360" w:lineRule="auto"/>
              <w:rPr>
                <w:rFonts w:ascii="David" w:hAnsi="David"/>
                <w:sz w:val="24"/>
                <w:rtl/>
              </w:rPr>
            </w:pPr>
            <w:r w:rsidRPr="008A0750">
              <w:rPr>
                <w:rFonts w:ascii="David" w:hAnsi="David"/>
                <w:sz w:val="24"/>
                <w:rtl/>
              </w:rPr>
              <w:t>כמה פניות ישנן ל-</w:t>
            </w:r>
            <w:r w:rsidRPr="008A0750">
              <w:rPr>
                <w:rFonts w:ascii="David" w:hAnsi="David"/>
                <w:sz w:val="24"/>
              </w:rPr>
              <w:t>Help-Desk</w:t>
            </w:r>
            <w:r w:rsidRPr="008A0750">
              <w:rPr>
                <w:rFonts w:ascii="David" w:hAnsi="David"/>
                <w:sz w:val="24"/>
                <w:rtl/>
              </w:rPr>
              <w:t>?</w:t>
            </w:r>
          </w:p>
          <w:p w14:paraId="1C999AFA" w14:textId="77777777" w:rsidR="006A7637" w:rsidRPr="008A0750" w:rsidRDefault="006A7637" w:rsidP="00E40681">
            <w:pPr>
              <w:spacing w:before="36" w:after="36"/>
              <w:rPr>
                <w:rFonts w:ascii="David" w:hAnsi="David"/>
                <w:sz w:val="24"/>
                <w:rtl/>
              </w:rPr>
            </w:pPr>
            <w:r w:rsidRPr="008A0750">
              <w:rPr>
                <w:rFonts w:ascii="David" w:hAnsi="David"/>
                <w:sz w:val="24"/>
                <w:rtl/>
              </w:rPr>
              <w:t>אנו מבקשים לקבל נתון לגבי כמות ההדרכות המבוצעות? והיכן?</w:t>
            </w:r>
          </w:p>
        </w:tc>
        <w:tc>
          <w:tcPr>
            <w:tcW w:w="6042" w:type="dxa"/>
            <w:shd w:val="clear" w:color="auto" w:fill="auto"/>
            <w:vAlign w:val="center"/>
          </w:tcPr>
          <w:p w14:paraId="4BDB248A" w14:textId="646FD082" w:rsidR="006A7637" w:rsidRPr="00FF6809" w:rsidRDefault="008A0750" w:rsidP="003733C9">
            <w:pPr>
              <w:pStyle w:val="af4"/>
              <w:numPr>
                <w:ilvl w:val="0"/>
                <w:numId w:val="29"/>
              </w:numPr>
              <w:ind w:left="432" w:hanging="216"/>
              <w:rPr>
                <w:rFonts w:ascii="David" w:hAnsi="David" w:cs="David"/>
                <w:sz w:val="24"/>
                <w:szCs w:val="24"/>
                <w:rtl/>
              </w:rPr>
            </w:pPr>
            <w:r w:rsidRPr="00FF6809">
              <w:rPr>
                <w:rFonts w:ascii="David" w:hAnsi="David" w:cs="David"/>
                <w:sz w:val="24"/>
                <w:szCs w:val="24"/>
                <w:rtl/>
              </w:rPr>
              <w:t xml:space="preserve">ישנן עשרות  פניות ל- </w:t>
            </w:r>
            <w:r w:rsidRPr="00FF6809">
              <w:rPr>
                <w:rFonts w:ascii="David" w:hAnsi="David" w:cs="David"/>
                <w:sz w:val="24"/>
                <w:szCs w:val="24"/>
              </w:rPr>
              <w:t>Help desk</w:t>
            </w:r>
            <w:r w:rsidRPr="00FF6809">
              <w:rPr>
                <w:rFonts w:ascii="David" w:hAnsi="David" w:cs="David"/>
                <w:sz w:val="24"/>
                <w:szCs w:val="24"/>
                <w:rtl/>
              </w:rPr>
              <w:t xml:space="preserve"> ביום. </w:t>
            </w:r>
          </w:p>
          <w:p w14:paraId="3115930E" w14:textId="29D598DE" w:rsidR="0092057B" w:rsidRPr="00FF6809" w:rsidRDefault="008A0750" w:rsidP="002106B6">
            <w:pPr>
              <w:pStyle w:val="af4"/>
              <w:numPr>
                <w:ilvl w:val="0"/>
                <w:numId w:val="29"/>
              </w:numPr>
              <w:ind w:left="432" w:hanging="216"/>
              <w:rPr>
                <w:rFonts w:ascii="David" w:hAnsi="David" w:cs="David"/>
                <w:sz w:val="24"/>
                <w:szCs w:val="24"/>
                <w:rtl/>
              </w:rPr>
            </w:pPr>
            <w:r w:rsidRPr="00B21D9E">
              <w:rPr>
                <w:rFonts w:ascii="David" w:hAnsi="David" w:cs="David" w:hint="cs"/>
                <w:sz w:val="24"/>
                <w:szCs w:val="24"/>
                <w:rtl/>
              </w:rPr>
              <w:t xml:space="preserve">מתקיימות </w:t>
            </w:r>
            <w:r w:rsidRPr="00B21D9E">
              <w:rPr>
                <w:rFonts w:cs="David"/>
                <w:sz w:val="24"/>
                <w:szCs w:val="24"/>
                <w:rtl/>
              </w:rPr>
              <w:t xml:space="preserve"> </w:t>
            </w:r>
            <w:r w:rsidRPr="00B21D9E">
              <w:rPr>
                <w:rFonts w:ascii="David" w:hAnsi="David" w:cs="David"/>
                <w:sz w:val="24"/>
                <w:szCs w:val="24"/>
                <w:rtl/>
              </w:rPr>
              <w:t xml:space="preserve">הדרכות </w:t>
            </w:r>
            <w:r w:rsidR="002106B6" w:rsidRPr="00B21D9E">
              <w:rPr>
                <w:rFonts w:ascii="David" w:hAnsi="David" w:cs="David" w:hint="cs"/>
                <w:sz w:val="24"/>
                <w:szCs w:val="24"/>
                <w:rtl/>
              </w:rPr>
              <w:t xml:space="preserve">פרונטליות מידי פעם למודולים חדשים, ישנה </w:t>
            </w:r>
            <w:r w:rsidRPr="00B21D9E">
              <w:rPr>
                <w:rFonts w:ascii="David" w:hAnsi="David" w:cs="David"/>
                <w:sz w:val="24"/>
                <w:szCs w:val="24"/>
                <w:rtl/>
              </w:rPr>
              <w:t xml:space="preserve">תמיכה </w:t>
            </w:r>
            <w:r w:rsidR="002106B6" w:rsidRPr="00B21D9E">
              <w:rPr>
                <w:rFonts w:ascii="David" w:hAnsi="David" w:cs="David" w:hint="cs"/>
                <w:sz w:val="24"/>
                <w:szCs w:val="24"/>
                <w:rtl/>
              </w:rPr>
              <w:t xml:space="preserve">שוטפת </w:t>
            </w:r>
            <w:r w:rsidRPr="00B21D9E">
              <w:rPr>
                <w:rFonts w:ascii="David" w:hAnsi="David" w:cs="David"/>
                <w:sz w:val="24"/>
                <w:szCs w:val="24"/>
                <w:rtl/>
              </w:rPr>
              <w:t>במשתמשים.</w:t>
            </w:r>
            <w:r w:rsidRPr="00FF6809">
              <w:rPr>
                <w:rFonts w:ascii="David" w:hAnsi="David" w:cs="David"/>
                <w:sz w:val="24"/>
                <w:szCs w:val="24"/>
                <w:rtl/>
              </w:rPr>
              <w:t xml:space="preserve">  </w:t>
            </w:r>
          </w:p>
        </w:tc>
      </w:tr>
      <w:tr w:rsidR="006A7637" w:rsidRPr="00B33A7C" w14:paraId="4361412F" w14:textId="77777777" w:rsidTr="00336C47">
        <w:tc>
          <w:tcPr>
            <w:tcW w:w="596" w:type="dxa"/>
            <w:shd w:val="clear" w:color="auto" w:fill="auto"/>
            <w:vAlign w:val="center"/>
          </w:tcPr>
          <w:p w14:paraId="4CFE9F63" w14:textId="77777777" w:rsidR="006A7637" w:rsidRDefault="00141350" w:rsidP="00141350">
            <w:pPr>
              <w:rPr>
                <w:sz w:val="24"/>
                <w:rtl/>
              </w:rPr>
            </w:pPr>
            <w:r>
              <w:rPr>
                <w:rFonts w:hint="cs"/>
                <w:sz w:val="24"/>
                <w:rtl/>
              </w:rPr>
              <w:t>25</w:t>
            </w:r>
          </w:p>
        </w:tc>
        <w:tc>
          <w:tcPr>
            <w:tcW w:w="1611" w:type="dxa"/>
            <w:shd w:val="clear" w:color="auto" w:fill="auto"/>
            <w:vAlign w:val="center"/>
          </w:tcPr>
          <w:p w14:paraId="5F358755" w14:textId="77777777" w:rsidR="006A7637" w:rsidRDefault="006A7637" w:rsidP="00141350">
            <w:pPr>
              <w:rPr>
                <w:rFonts w:ascii="Arial" w:hAnsi="Arial"/>
                <w:sz w:val="24"/>
                <w:rtl/>
              </w:rPr>
            </w:pPr>
            <w:r>
              <w:rPr>
                <w:rFonts w:ascii="Arial" w:hAnsi="Arial" w:hint="cs"/>
                <w:sz w:val="24"/>
                <w:rtl/>
              </w:rPr>
              <w:t>2.3.10.4 א'</w:t>
            </w:r>
          </w:p>
        </w:tc>
        <w:tc>
          <w:tcPr>
            <w:tcW w:w="5755" w:type="dxa"/>
            <w:shd w:val="clear" w:color="auto" w:fill="auto"/>
            <w:vAlign w:val="center"/>
          </w:tcPr>
          <w:p w14:paraId="2395B713" w14:textId="77777777" w:rsidR="006A7637" w:rsidRPr="00B33786" w:rsidRDefault="006A7637" w:rsidP="00E40681">
            <w:pPr>
              <w:spacing w:before="36" w:after="36"/>
              <w:rPr>
                <w:rFonts w:ascii="David" w:hAnsi="David"/>
                <w:sz w:val="24"/>
                <w:rtl/>
              </w:rPr>
            </w:pPr>
            <w:r w:rsidRPr="00B33786">
              <w:rPr>
                <w:rFonts w:ascii="David" w:hAnsi="David"/>
                <w:sz w:val="24"/>
                <w:rtl/>
              </w:rPr>
              <w:t>האם הכוונה בסעיף א' כי השבתת המערכות לצורך התקנת גרסה חדשה מתבצעת בתוך שעות הפעילות הרגילות או שנדרש לעשותן מעבר להן (בשעות הלילה? שישי?)</w:t>
            </w:r>
          </w:p>
        </w:tc>
        <w:tc>
          <w:tcPr>
            <w:tcW w:w="6042" w:type="dxa"/>
            <w:shd w:val="clear" w:color="auto" w:fill="auto"/>
            <w:vAlign w:val="center"/>
          </w:tcPr>
          <w:p w14:paraId="419D1CA8" w14:textId="77777777" w:rsidR="006A7637" w:rsidRPr="00006B34" w:rsidRDefault="008A0750" w:rsidP="00141350">
            <w:pPr>
              <w:rPr>
                <w:sz w:val="24"/>
                <w:rtl/>
              </w:rPr>
            </w:pPr>
            <w:r>
              <w:rPr>
                <w:rFonts w:hint="cs"/>
                <w:sz w:val="24"/>
                <w:rtl/>
              </w:rPr>
              <w:t xml:space="preserve">התקנת גרסאות חדשות לא מבוצעת בלילות או בסופי שבוע. ההתקנה מבוצעת בשעות הפעילות הרגילות תוך תיאום והתראה מראש. </w:t>
            </w:r>
          </w:p>
        </w:tc>
      </w:tr>
      <w:tr w:rsidR="006A7637" w:rsidRPr="00B33A7C" w14:paraId="30024D44" w14:textId="77777777" w:rsidTr="00336C47">
        <w:tc>
          <w:tcPr>
            <w:tcW w:w="596" w:type="dxa"/>
            <w:shd w:val="clear" w:color="auto" w:fill="auto"/>
            <w:vAlign w:val="center"/>
          </w:tcPr>
          <w:p w14:paraId="050E6DFC" w14:textId="77777777" w:rsidR="006A7637" w:rsidRDefault="00141350" w:rsidP="00141350">
            <w:pPr>
              <w:rPr>
                <w:sz w:val="24"/>
                <w:rtl/>
              </w:rPr>
            </w:pPr>
            <w:r>
              <w:rPr>
                <w:rFonts w:hint="cs"/>
                <w:sz w:val="24"/>
                <w:rtl/>
              </w:rPr>
              <w:t>26</w:t>
            </w:r>
          </w:p>
        </w:tc>
        <w:tc>
          <w:tcPr>
            <w:tcW w:w="1611" w:type="dxa"/>
            <w:shd w:val="clear" w:color="auto" w:fill="auto"/>
            <w:vAlign w:val="center"/>
          </w:tcPr>
          <w:p w14:paraId="159E2215" w14:textId="77777777" w:rsidR="006A7637" w:rsidRDefault="006A7637" w:rsidP="00141350">
            <w:pPr>
              <w:rPr>
                <w:rFonts w:ascii="Arial" w:hAnsi="Arial"/>
                <w:sz w:val="24"/>
                <w:rtl/>
              </w:rPr>
            </w:pPr>
            <w:r>
              <w:rPr>
                <w:rFonts w:ascii="Arial" w:hAnsi="Arial" w:hint="cs"/>
                <w:sz w:val="24"/>
                <w:rtl/>
              </w:rPr>
              <w:t>2.3.11</w:t>
            </w:r>
          </w:p>
        </w:tc>
        <w:tc>
          <w:tcPr>
            <w:tcW w:w="5755" w:type="dxa"/>
            <w:shd w:val="clear" w:color="auto" w:fill="auto"/>
            <w:vAlign w:val="center"/>
          </w:tcPr>
          <w:p w14:paraId="6E8E48AE" w14:textId="77777777" w:rsidR="006A7637" w:rsidRPr="00B33786" w:rsidRDefault="006A7637" w:rsidP="008C08A3">
            <w:pPr>
              <w:pStyle w:val="af4"/>
              <w:numPr>
                <w:ilvl w:val="0"/>
                <w:numId w:val="13"/>
              </w:numPr>
              <w:spacing w:before="36" w:after="36"/>
              <w:ind w:left="432" w:hanging="216"/>
              <w:rPr>
                <w:rFonts w:ascii="David" w:hAnsi="David" w:cs="David"/>
                <w:sz w:val="24"/>
                <w:szCs w:val="24"/>
              </w:rPr>
            </w:pPr>
            <w:r w:rsidRPr="00B33786">
              <w:rPr>
                <w:rFonts w:ascii="David" w:hAnsi="David" w:cs="David"/>
                <w:sz w:val="24"/>
                <w:szCs w:val="24"/>
                <w:rtl/>
              </w:rPr>
              <w:t>נבקש לפרט מה מנגנון תשלום עבור גידול בתוספת משתמשים באתרים קיימים?</w:t>
            </w:r>
          </w:p>
          <w:p w14:paraId="63873F3C" w14:textId="77777777" w:rsidR="006A7637" w:rsidRPr="00B33786" w:rsidRDefault="006A7637" w:rsidP="008C08A3">
            <w:pPr>
              <w:pStyle w:val="af4"/>
              <w:numPr>
                <w:ilvl w:val="0"/>
                <w:numId w:val="13"/>
              </w:numPr>
              <w:spacing w:before="36" w:after="36"/>
              <w:ind w:left="432" w:hanging="216"/>
              <w:rPr>
                <w:rFonts w:ascii="David" w:hAnsi="David" w:cs="David"/>
                <w:sz w:val="24"/>
                <w:szCs w:val="24"/>
                <w:rtl/>
              </w:rPr>
            </w:pPr>
            <w:r w:rsidRPr="00B33786">
              <w:rPr>
                <w:rFonts w:ascii="David" w:hAnsi="David" w:cs="David"/>
                <w:sz w:val="24"/>
                <w:szCs w:val="24"/>
                <w:rtl/>
              </w:rPr>
              <w:t xml:space="preserve">כנ"ל עבור פעילויות ההדרכה וההטמעה בקרב משתמשים חדשים עקב גידול או עקב תחלופה.  </w:t>
            </w:r>
          </w:p>
        </w:tc>
        <w:tc>
          <w:tcPr>
            <w:tcW w:w="6042" w:type="dxa"/>
            <w:shd w:val="clear" w:color="auto" w:fill="auto"/>
            <w:vAlign w:val="center"/>
          </w:tcPr>
          <w:p w14:paraId="5691BCBC" w14:textId="77777777" w:rsidR="006A7637" w:rsidRPr="00006B34" w:rsidRDefault="008A0750" w:rsidP="008A0750">
            <w:pPr>
              <w:rPr>
                <w:sz w:val="24"/>
                <w:rtl/>
              </w:rPr>
            </w:pPr>
            <w:r w:rsidRPr="002D6010">
              <w:rPr>
                <w:sz w:val="24"/>
                <w:rtl/>
              </w:rPr>
              <w:t>י</w:t>
            </w:r>
            <w:r>
              <w:rPr>
                <w:rFonts w:hint="cs"/>
                <w:sz w:val="24"/>
                <w:rtl/>
              </w:rPr>
              <w:t>י</w:t>
            </w:r>
            <w:r w:rsidRPr="002D6010">
              <w:rPr>
                <w:sz w:val="24"/>
                <w:rtl/>
              </w:rPr>
              <w:t>קבע ב</w:t>
            </w:r>
            <w:r>
              <w:rPr>
                <w:rFonts w:hint="cs"/>
                <w:sz w:val="24"/>
                <w:rtl/>
              </w:rPr>
              <w:t>מסגרת</w:t>
            </w:r>
            <w:r>
              <w:rPr>
                <w:sz w:val="24"/>
                <w:rtl/>
              </w:rPr>
              <w:t xml:space="preserve"> </w:t>
            </w:r>
            <w:r w:rsidRPr="002D6010">
              <w:rPr>
                <w:sz w:val="24"/>
                <w:rtl/>
              </w:rPr>
              <w:t>נוהל שינויים ושיפורים</w:t>
            </w:r>
            <w:r>
              <w:rPr>
                <w:rFonts w:hint="cs"/>
                <w:sz w:val="24"/>
                <w:rtl/>
              </w:rPr>
              <w:t xml:space="preserve">. </w:t>
            </w:r>
          </w:p>
        </w:tc>
      </w:tr>
      <w:tr w:rsidR="006A7637" w:rsidRPr="00B33A7C" w14:paraId="58A6B67D" w14:textId="77777777" w:rsidTr="00336C47">
        <w:tc>
          <w:tcPr>
            <w:tcW w:w="596" w:type="dxa"/>
            <w:shd w:val="clear" w:color="auto" w:fill="auto"/>
            <w:vAlign w:val="center"/>
          </w:tcPr>
          <w:p w14:paraId="635B02CB" w14:textId="77777777" w:rsidR="006A7637" w:rsidRPr="00B33A7C" w:rsidRDefault="00141350" w:rsidP="00141350">
            <w:pPr>
              <w:rPr>
                <w:sz w:val="24"/>
                <w:rtl/>
              </w:rPr>
            </w:pPr>
            <w:r>
              <w:rPr>
                <w:rFonts w:hint="cs"/>
                <w:sz w:val="24"/>
                <w:rtl/>
              </w:rPr>
              <w:t>27</w:t>
            </w:r>
          </w:p>
        </w:tc>
        <w:tc>
          <w:tcPr>
            <w:tcW w:w="1611" w:type="dxa"/>
            <w:shd w:val="clear" w:color="auto" w:fill="auto"/>
            <w:vAlign w:val="center"/>
          </w:tcPr>
          <w:p w14:paraId="3586FE76" w14:textId="77777777" w:rsidR="006A7637" w:rsidRPr="00B33A7C" w:rsidRDefault="006A7637" w:rsidP="00141350">
            <w:pPr>
              <w:rPr>
                <w:rFonts w:ascii="Arial" w:hAnsi="Arial"/>
                <w:sz w:val="24"/>
                <w:rtl/>
              </w:rPr>
            </w:pPr>
            <w:r>
              <w:rPr>
                <w:rFonts w:ascii="Arial" w:hAnsi="Arial" w:hint="cs"/>
                <w:sz w:val="24"/>
                <w:rtl/>
              </w:rPr>
              <w:t>2.3</w:t>
            </w:r>
          </w:p>
        </w:tc>
        <w:tc>
          <w:tcPr>
            <w:tcW w:w="5755" w:type="dxa"/>
            <w:shd w:val="clear" w:color="auto" w:fill="auto"/>
            <w:vAlign w:val="center"/>
          </w:tcPr>
          <w:p w14:paraId="16DCD11B" w14:textId="77777777" w:rsidR="006A7637" w:rsidRPr="00B33786" w:rsidRDefault="006A7637" w:rsidP="00E40681">
            <w:pPr>
              <w:spacing w:before="36" w:after="36"/>
              <w:rPr>
                <w:rFonts w:ascii="David" w:hAnsi="David"/>
                <w:sz w:val="24"/>
                <w:rtl/>
              </w:rPr>
            </w:pPr>
            <w:r w:rsidRPr="00B33786">
              <w:rPr>
                <w:rFonts w:ascii="David" w:hAnsi="David"/>
                <w:sz w:val="24"/>
                <w:rtl/>
              </w:rPr>
              <w:t xml:space="preserve">במידה שישנם שירותים באחריות הספק לגבי "מערכות קרן 30" </w:t>
            </w:r>
            <w:r w:rsidRPr="00B33786">
              <w:rPr>
                <w:rFonts w:ascii="David" w:hAnsi="David"/>
                <w:sz w:val="24"/>
                <w:rtl/>
              </w:rPr>
              <w:lastRenderedPageBreak/>
              <w:t xml:space="preserve">נבקש לקבל פירוט של הפעילויות הנדרשות בתחומים אלו. </w:t>
            </w:r>
          </w:p>
        </w:tc>
        <w:tc>
          <w:tcPr>
            <w:tcW w:w="6042" w:type="dxa"/>
            <w:shd w:val="clear" w:color="auto" w:fill="auto"/>
            <w:vAlign w:val="center"/>
          </w:tcPr>
          <w:p w14:paraId="304EC34A" w14:textId="2BA49782" w:rsidR="006A7637" w:rsidRPr="00006B34" w:rsidRDefault="002106B6" w:rsidP="00141350">
            <w:pPr>
              <w:rPr>
                <w:sz w:val="24"/>
                <w:rtl/>
              </w:rPr>
            </w:pPr>
            <w:r w:rsidRPr="00B21D9E">
              <w:rPr>
                <w:rFonts w:hint="cs"/>
                <w:sz w:val="24"/>
                <w:rtl/>
              </w:rPr>
              <w:lastRenderedPageBreak/>
              <w:t>ראה תשובה לסעיף 22.</w:t>
            </w:r>
            <w:r w:rsidR="008A0750">
              <w:rPr>
                <w:rFonts w:hint="cs"/>
                <w:sz w:val="24"/>
                <w:rtl/>
              </w:rPr>
              <w:t xml:space="preserve"> </w:t>
            </w:r>
          </w:p>
        </w:tc>
      </w:tr>
      <w:tr w:rsidR="006A7637" w:rsidRPr="00B33A7C" w14:paraId="24AB4A45" w14:textId="77777777" w:rsidTr="00336C47">
        <w:tc>
          <w:tcPr>
            <w:tcW w:w="596" w:type="dxa"/>
            <w:shd w:val="clear" w:color="auto" w:fill="auto"/>
            <w:vAlign w:val="center"/>
          </w:tcPr>
          <w:p w14:paraId="0EB3B3A1" w14:textId="77777777" w:rsidR="006A7637" w:rsidRDefault="00141350" w:rsidP="00141350">
            <w:pPr>
              <w:rPr>
                <w:sz w:val="24"/>
                <w:rtl/>
              </w:rPr>
            </w:pPr>
            <w:r>
              <w:rPr>
                <w:rFonts w:hint="cs"/>
                <w:sz w:val="24"/>
                <w:rtl/>
              </w:rPr>
              <w:lastRenderedPageBreak/>
              <w:t>28</w:t>
            </w:r>
          </w:p>
        </w:tc>
        <w:tc>
          <w:tcPr>
            <w:tcW w:w="1611" w:type="dxa"/>
            <w:shd w:val="clear" w:color="auto" w:fill="auto"/>
            <w:vAlign w:val="center"/>
          </w:tcPr>
          <w:p w14:paraId="1EFECF47" w14:textId="77777777" w:rsidR="006A7637" w:rsidRDefault="006A7637" w:rsidP="00141350">
            <w:pPr>
              <w:rPr>
                <w:rFonts w:ascii="Arial" w:hAnsi="Arial"/>
                <w:sz w:val="24"/>
                <w:rtl/>
              </w:rPr>
            </w:pPr>
            <w:r>
              <w:rPr>
                <w:rFonts w:ascii="Arial" w:hAnsi="Arial" w:hint="cs"/>
                <w:sz w:val="24"/>
                <w:rtl/>
              </w:rPr>
              <w:t>2.19</w:t>
            </w:r>
          </w:p>
        </w:tc>
        <w:tc>
          <w:tcPr>
            <w:tcW w:w="5755" w:type="dxa"/>
            <w:shd w:val="clear" w:color="auto" w:fill="auto"/>
            <w:vAlign w:val="center"/>
          </w:tcPr>
          <w:p w14:paraId="30629B94" w14:textId="77777777" w:rsidR="006A7637" w:rsidRPr="00B33786" w:rsidRDefault="006A7637" w:rsidP="008C08A3">
            <w:pPr>
              <w:pStyle w:val="af4"/>
              <w:numPr>
                <w:ilvl w:val="0"/>
                <w:numId w:val="14"/>
              </w:numPr>
              <w:spacing w:before="36" w:after="36"/>
              <w:ind w:left="432" w:hanging="216"/>
              <w:rPr>
                <w:rFonts w:ascii="David" w:hAnsi="David" w:cs="David"/>
                <w:sz w:val="24"/>
                <w:szCs w:val="24"/>
              </w:rPr>
            </w:pPr>
            <w:r w:rsidRPr="00B33786">
              <w:rPr>
                <w:rFonts w:ascii="David" w:eastAsia="Times New Roman" w:hAnsi="David" w:cs="David"/>
                <w:sz w:val="24"/>
                <w:szCs w:val="24"/>
                <w:rtl/>
              </w:rPr>
              <w:t>האם ההבהרה בסוף הסעיף מתייחסת גם למערכות קרן 30 או רק למערכות ברשת משרד הרווחה</w:t>
            </w:r>
            <w:r w:rsidRPr="00B33786">
              <w:rPr>
                <w:rFonts w:ascii="David" w:hAnsi="David" w:cs="David"/>
                <w:sz w:val="24"/>
                <w:szCs w:val="24"/>
                <w:rtl/>
              </w:rPr>
              <w:t xml:space="preserve">? </w:t>
            </w:r>
          </w:p>
          <w:p w14:paraId="51F74CDD" w14:textId="77777777" w:rsidR="006A7637" w:rsidRPr="00B33786" w:rsidRDefault="006A7637" w:rsidP="008C08A3">
            <w:pPr>
              <w:pStyle w:val="af4"/>
              <w:numPr>
                <w:ilvl w:val="0"/>
                <w:numId w:val="14"/>
              </w:numPr>
              <w:spacing w:before="36" w:after="36"/>
              <w:ind w:left="432" w:hanging="216"/>
              <w:rPr>
                <w:rFonts w:ascii="David" w:hAnsi="David" w:cs="David"/>
                <w:sz w:val="24"/>
                <w:szCs w:val="24"/>
                <w:rtl/>
              </w:rPr>
            </w:pPr>
            <w:r w:rsidRPr="00B33786">
              <w:rPr>
                <w:rFonts w:ascii="David" w:eastAsia="Times New Roman" w:hAnsi="David" w:cs="David"/>
                <w:sz w:val="24"/>
                <w:szCs w:val="24"/>
                <w:rtl/>
              </w:rPr>
              <w:t>במידה שההבהרה לא מתייחסת למערכות קרן 30,  נבקש לקבל פירוט של השירותים אותם נדרש הספק לספק ב"מערכות קרן 30" הן בצד האפליקטיבי והן בהקשרים של תשתיות, חומרה, תקשורת, גיבויים וכדומה</w:t>
            </w:r>
            <w:r w:rsidRPr="00B33786">
              <w:rPr>
                <w:rFonts w:ascii="David" w:hAnsi="David" w:cs="David"/>
                <w:sz w:val="24"/>
                <w:szCs w:val="24"/>
                <w:rtl/>
              </w:rPr>
              <w:t xml:space="preserve">. </w:t>
            </w:r>
          </w:p>
        </w:tc>
        <w:tc>
          <w:tcPr>
            <w:tcW w:w="6042" w:type="dxa"/>
            <w:shd w:val="clear" w:color="auto" w:fill="auto"/>
            <w:vAlign w:val="center"/>
          </w:tcPr>
          <w:p w14:paraId="174C9ACC" w14:textId="77777777" w:rsidR="006A7637" w:rsidRDefault="008A0750" w:rsidP="00141350">
            <w:pPr>
              <w:rPr>
                <w:sz w:val="24"/>
                <w:rtl/>
              </w:rPr>
            </w:pPr>
            <w:r>
              <w:rPr>
                <w:rFonts w:hint="cs"/>
                <w:sz w:val="24"/>
                <w:rtl/>
              </w:rPr>
              <w:t xml:space="preserve">1. </w:t>
            </w:r>
            <w:r w:rsidR="0088703F">
              <w:rPr>
                <w:rFonts w:hint="cs"/>
                <w:sz w:val="24"/>
                <w:rtl/>
              </w:rPr>
              <w:t xml:space="preserve">ההבהרה בסוף הסעיף איננה מתייחסת למערכות קרן 30. </w:t>
            </w:r>
          </w:p>
          <w:p w14:paraId="70DB35C9" w14:textId="77777777" w:rsidR="0088703F" w:rsidRPr="00006B34" w:rsidRDefault="0088703F" w:rsidP="00141350">
            <w:pPr>
              <w:rPr>
                <w:sz w:val="24"/>
                <w:rtl/>
              </w:rPr>
            </w:pPr>
            <w:r>
              <w:rPr>
                <w:rFonts w:hint="cs"/>
                <w:sz w:val="24"/>
                <w:rtl/>
              </w:rPr>
              <w:t xml:space="preserve">2. לגבי השירותים הנדרשים למערכות קרן 30 </w:t>
            </w:r>
            <w:r>
              <w:rPr>
                <w:sz w:val="24"/>
                <w:rtl/>
              </w:rPr>
              <w:t>–</w:t>
            </w:r>
            <w:r>
              <w:rPr>
                <w:rFonts w:hint="cs"/>
                <w:sz w:val="24"/>
                <w:rtl/>
              </w:rPr>
              <w:t xml:space="preserve"> ראה תשובה לסעיף 22 לעיל. </w:t>
            </w:r>
          </w:p>
        </w:tc>
      </w:tr>
      <w:tr w:rsidR="006A7637" w:rsidRPr="00B33A7C" w14:paraId="274B8225" w14:textId="77777777" w:rsidTr="00336C47">
        <w:tc>
          <w:tcPr>
            <w:tcW w:w="596" w:type="dxa"/>
            <w:shd w:val="clear" w:color="auto" w:fill="auto"/>
            <w:vAlign w:val="center"/>
          </w:tcPr>
          <w:p w14:paraId="5A4D026C" w14:textId="77777777" w:rsidR="006A7637" w:rsidRPr="00B33A7C" w:rsidRDefault="00141350" w:rsidP="00141350">
            <w:pPr>
              <w:rPr>
                <w:sz w:val="24"/>
                <w:rtl/>
              </w:rPr>
            </w:pPr>
            <w:r>
              <w:rPr>
                <w:rFonts w:hint="cs"/>
                <w:sz w:val="24"/>
                <w:rtl/>
              </w:rPr>
              <w:t>29</w:t>
            </w:r>
          </w:p>
        </w:tc>
        <w:tc>
          <w:tcPr>
            <w:tcW w:w="1611" w:type="dxa"/>
            <w:shd w:val="clear" w:color="auto" w:fill="auto"/>
            <w:vAlign w:val="center"/>
          </w:tcPr>
          <w:p w14:paraId="5762BC67" w14:textId="77777777" w:rsidR="006A7637" w:rsidRDefault="006A7637" w:rsidP="00141350">
            <w:pPr>
              <w:rPr>
                <w:rFonts w:ascii="Arial" w:hAnsi="Arial"/>
                <w:sz w:val="24"/>
                <w:rtl/>
              </w:rPr>
            </w:pPr>
            <w:r>
              <w:rPr>
                <w:rFonts w:ascii="Arial" w:hAnsi="Arial" w:hint="cs"/>
                <w:sz w:val="24"/>
                <w:rtl/>
              </w:rPr>
              <w:t>3.1.2</w:t>
            </w:r>
          </w:p>
        </w:tc>
        <w:tc>
          <w:tcPr>
            <w:tcW w:w="5755" w:type="dxa"/>
            <w:shd w:val="clear" w:color="auto" w:fill="auto"/>
          </w:tcPr>
          <w:p w14:paraId="01E2AD17" w14:textId="77777777" w:rsidR="006A7637" w:rsidRPr="00B33786" w:rsidRDefault="006A7637" w:rsidP="00E40681">
            <w:pPr>
              <w:rPr>
                <w:rFonts w:ascii="David" w:hAnsi="David"/>
                <w:sz w:val="24"/>
                <w:rtl/>
              </w:rPr>
            </w:pPr>
            <w:r w:rsidRPr="00B33786">
              <w:rPr>
                <w:rFonts w:ascii="David" w:hAnsi="David"/>
                <w:sz w:val="24"/>
                <w:rtl/>
              </w:rPr>
              <w:t xml:space="preserve">מצוין בסעיף כי "מערך </w:t>
            </w:r>
            <w:proofErr w:type="spellStart"/>
            <w:r w:rsidRPr="00B33786">
              <w:rPr>
                <w:rFonts w:ascii="David" w:hAnsi="David"/>
                <w:sz w:val="24"/>
                <w:rtl/>
              </w:rPr>
              <w:t>המיחשוב</w:t>
            </w:r>
            <w:proofErr w:type="spellEnd"/>
            <w:r w:rsidRPr="00B33786">
              <w:rPr>
                <w:rFonts w:ascii="David" w:hAnsi="David"/>
                <w:sz w:val="24"/>
                <w:rtl/>
              </w:rPr>
              <w:t xml:space="preserve"> של קרנות 30 הינו ברשת נפרדת עצמאית אשר איננה מקושרת לרשת משרד הרווחה" – נבקש לפרט ארכיטקטורה ותכולה:</w:t>
            </w:r>
          </w:p>
          <w:p w14:paraId="7016ED85" w14:textId="77777777" w:rsidR="006A7637" w:rsidRPr="00B33786" w:rsidRDefault="006A7637" w:rsidP="008C08A3">
            <w:pPr>
              <w:pStyle w:val="af4"/>
              <w:numPr>
                <w:ilvl w:val="0"/>
                <w:numId w:val="15"/>
              </w:numPr>
              <w:ind w:left="432" w:hanging="216"/>
              <w:contextualSpacing/>
              <w:rPr>
                <w:rFonts w:ascii="David" w:hAnsi="David" w:cs="David"/>
                <w:sz w:val="24"/>
                <w:szCs w:val="24"/>
              </w:rPr>
            </w:pPr>
            <w:r w:rsidRPr="00B33786">
              <w:rPr>
                <w:rFonts w:ascii="David" w:hAnsi="David" w:cs="David"/>
                <w:sz w:val="24"/>
                <w:szCs w:val="24"/>
                <w:rtl/>
              </w:rPr>
              <w:t>פירוט כמות וסוגי שרתים</w:t>
            </w:r>
          </w:p>
          <w:p w14:paraId="3AA300EE" w14:textId="77777777" w:rsidR="006A7637" w:rsidRPr="00B33786" w:rsidRDefault="006A7637" w:rsidP="008C08A3">
            <w:pPr>
              <w:pStyle w:val="af4"/>
              <w:numPr>
                <w:ilvl w:val="0"/>
                <w:numId w:val="15"/>
              </w:numPr>
              <w:ind w:left="432" w:hanging="216"/>
              <w:contextualSpacing/>
              <w:rPr>
                <w:rFonts w:ascii="David" w:hAnsi="David" w:cs="David"/>
                <w:sz w:val="24"/>
                <w:szCs w:val="24"/>
              </w:rPr>
            </w:pPr>
            <w:r w:rsidRPr="00B33786">
              <w:rPr>
                <w:rFonts w:ascii="David" w:hAnsi="David" w:cs="David"/>
                <w:sz w:val="24"/>
                <w:szCs w:val="24"/>
                <w:rtl/>
              </w:rPr>
              <w:t>ציוד תקשורת</w:t>
            </w:r>
          </w:p>
          <w:p w14:paraId="1A676D60" w14:textId="77777777" w:rsidR="006A7637" w:rsidRPr="00B33786" w:rsidRDefault="006A7637" w:rsidP="008C08A3">
            <w:pPr>
              <w:pStyle w:val="af4"/>
              <w:numPr>
                <w:ilvl w:val="0"/>
                <w:numId w:val="15"/>
              </w:numPr>
              <w:ind w:left="432" w:hanging="216"/>
              <w:contextualSpacing/>
              <w:rPr>
                <w:rFonts w:ascii="David" w:hAnsi="David" w:cs="David"/>
                <w:sz w:val="24"/>
                <w:szCs w:val="24"/>
              </w:rPr>
            </w:pPr>
            <w:r w:rsidRPr="00B33786">
              <w:rPr>
                <w:rFonts w:ascii="David" w:hAnsi="David" w:cs="David"/>
                <w:sz w:val="24"/>
                <w:szCs w:val="24"/>
                <w:rtl/>
              </w:rPr>
              <w:t>טופולוגית הרשת</w:t>
            </w:r>
          </w:p>
          <w:p w14:paraId="0CDBB739" w14:textId="77777777" w:rsidR="006A7637" w:rsidRPr="00B33786" w:rsidRDefault="006A7637" w:rsidP="008C08A3">
            <w:pPr>
              <w:pStyle w:val="af4"/>
              <w:numPr>
                <w:ilvl w:val="0"/>
                <w:numId w:val="15"/>
              </w:numPr>
              <w:ind w:left="432" w:hanging="216"/>
              <w:contextualSpacing/>
              <w:rPr>
                <w:rFonts w:ascii="David" w:hAnsi="David" w:cs="David"/>
                <w:sz w:val="24"/>
                <w:szCs w:val="24"/>
              </w:rPr>
            </w:pPr>
            <w:r w:rsidRPr="00B33786">
              <w:rPr>
                <w:rFonts w:ascii="David" w:hAnsi="David" w:cs="David"/>
                <w:sz w:val="24"/>
                <w:szCs w:val="24"/>
                <w:rtl/>
              </w:rPr>
              <w:t>אמצעי גיבוי</w:t>
            </w:r>
          </w:p>
          <w:p w14:paraId="6410B3C9" w14:textId="77777777" w:rsidR="006A7637" w:rsidRPr="00B33786" w:rsidRDefault="006A7637" w:rsidP="008C08A3">
            <w:pPr>
              <w:pStyle w:val="af4"/>
              <w:numPr>
                <w:ilvl w:val="0"/>
                <w:numId w:val="15"/>
              </w:numPr>
              <w:ind w:left="432" w:hanging="216"/>
              <w:contextualSpacing/>
              <w:rPr>
                <w:rFonts w:ascii="David" w:hAnsi="David" w:cs="David"/>
                <w:sz w:val="24"/>
                <w:szCs w:val="24"/>
              </w:rPr>
            </w:pPr>
            <w:r w:rsidRPr="00B33786">
              <w:rPr>
                <w:rFonts w:ascii="David" w:hAnsi="David" w:cs="David"/>
                <w:sz w:val="24"/>
                <w:szCs w:val="24"/>
                <w:rtl/>
              </w:rPr>
              <w:t>אמצעי אבטחת מידע</w:t>
            </w:r>
          </w:p>
          <w:p w14:paraId="6FCE1B0E" w14:textId="77777777" w:rsidR="006A7637" w:rsidRPr="00B33786" w:rsidRDefault="006A7637" w:rsidP="008C08A3">
            <w:pPr>
              <w:pStyle w:val="af4"/>
              <w:numPr>
                <w:ilvl w:val="0"/>
                <w:numId w:val="15"/>
              </w:numPr>
              <w:ind w:left="432" w:hanging="216"/>
              <w:contextualSpacing/>
              <w:rPr>
                <w:rFonts w:ascii="David" w:hAnsi="David" w:cs="David"/>
                <w:sz w:val="24"/>
                <w:szCs w:val="24"/>
              </w:rPr>
            </w:pPr>
            <w:r w:rsidRPr="00B33786">
              <w:rPr>
                <w:rFonts w:ascii="David" w:hAnsi="David" w:cs="David"/>
                <w:sz w:val="24"/>
                <w:szCs w:val="24"/>
                <w:rtl/>
              </w:rPr>
              <w:t xml:space="preserve">ציוד קצה </w:t>
            </w:r>
          </w:p>
          <w:p w14:paraId="50F0DDA6" w14:textId="77777777" w:rsidR="006A7637" w:rsidRPr="00B33786" w:rsidRDefault="006A7637" w:rsidP="008C08A3">
            <w:pPr>
              <w:pStyle w:val="af4"/>
              <w:numPr>
                <w:ilvl w:val="0"/>
                <w:numId w:val="15"/>
              </w:numPr>
              <w:ind w:left="432" w:hanging="216"/>
              <w:contextualSpacing/>
              <w:rPr>
                <w:rFonts w:ascii="David" w:hAnsi="David" w:cs="David"/>
                <w:sz w:val="24"/>
                <w:szCs w:val="24"/>
              </w:rPr>
            </w:pPr>
            <w:r w:rsidRPr="00B33786">
              <w:rPr>
                <w:rFonts w:ascii="David" w:hAnsi="David" w:cs="David"/>
                <w:sz w:val="24"/>
                <w:szCs w:val="24"/>
                <w:rtl/>
              </w:rPr>
              <w:t xml:space="preserve">תשתיות </w:t>
            </w:r>
            <w:proofErr w:type="spellStart"/>
            <w:r w:rsidRPr="00B33786">
              <w:rPr>
                <w:rFonts w:ascii="David" w:hAnsi="David" w:cs="David"/>
                <w:sz w:val="24"/>
                <w:szCs w:val="24"/>
                <w:rtl/>
              </w:rPr>
              <w:t>מיחשוב</w:t>
            </w:r>
            <w:proofErr w:type="spellEnd"/>
            <w:r w:rsidRPr="00B33786">
              <w:rPr>
                <w:rFonts w:ascii="David" w:hAnsi="David" w:cs="David"/>
                <w:sz w:val="24"/>
                <w:szCs w:val="24"/>
                <w:rtl/>
              </w:rPr>
              <w:t xml:space="preserve"> נוספות</w:t>
            </w:r>
          </w:p>
          <w:p w14:paraId="437402FE" w14:textId="77777777" w:rsidR="006A7637" w:rsidRPr="00B33786" w:rsidRDefault="006A7637" w:rsidP="008C08A3">
            <w:pPr>
              <w:pStyle w:val="af4"/>
              <w:numPr>
                <w:ilvl w:val="0"/>
                <w:numId w:val="15"/>
              </w:numPr>
              <w:ind w:left="432" w:hanging="216"/>
              <w:contextualSpacing/>
              <w:rPr>
                <w:rFonts w:ascii="David" w:hAnsi="David" w:cs="David"/>
                <w:sz w:val="24"/>
                <w:szCs w:val="24"/>
                <w:rtl/>
              </w:rPr>
            </w:pPr>
            <w:r w:rsidRPr="00B33786">
              <w:rPr>
                <w:rFonts w:ascii="David" w:hAnsi="David" w:cs="David"/>
                <w:sz w:val="24"/>
                <w:szCs w:val="24"/>
                <w:rtl/>
              </w:rPr>
              <w:t xml:space="preserve"> עבור כל הרכיבים בסעיפים 1-6 לעיל, נא לפרט  מה מהם באחריות הספק?</w:t>
            </w:r>
          </w:p>
        </w:tc>
        <w:tc>
          <w:tcPr>
            <w:tcW w:w="6042" w:type="dxa"/>
            <w:shd w:val="clear" w:color="auto" w:fill="auto"/>
            <w:vAlign w:val="center"/>
          </w:tcPr>
          <w:p w14:paraId="3F62D102" w14:textId="6A54BE6F" w:rsidR="002106B6" w:rsidRPr="00B21D9E" w:rsidRDefault="0088703F" w:rsidP="0088703F">
            <w:pPr>
              <w:rPr>
                <w:sz w:val="24"/>
                <w:rtl/>
              </w:rPr>
            </w:pPr>
            <w:r w:rsidRPr="00B21D9E">
              <w:rPr>
                <w:rFonts w:hint="cs"/>
                <w:sz w:val="24"/>
                <w:rtl/>
              </w:rPr>
              <w:t>ברשת</w:t>
            </w:r>
            <w:r w:rsidR="00B21D9E" w:rsidRPr="00B21D9E">
              <w:rPr>
                <w:rFonts w:hint="cs"/>
                <w:sz w:val="24"/>
                <w:rtl/>
              </w:rPr>
              <w:t xml:space="preserve"> הנפרדת</w:t>
            </w:r>
            <w:r w:rsidRPr="00B21D9E">
              <w:rPr>
                <w:rFonts w:hint="cs"/>
                <w:sz w:val="24"/>
                <w:rtl/>
              </w:rPr>
              <w:t xml:space="preserve"> 2 שרתים </w:t>
            </w:r>
            <w:r w:rsidR="002106B6" w:rsidRPr="00B21D9E">
              <w:rPr>
                <w:rFonts w:hint="cs"/>
                <w:sz w:val="24"/>
                <w:rtl/>
              </w:rPr>
              <w:t>פיזיים המכילים כ</w:t>
            </w:r>
            <w:r w:rsidR="00B21D9E" w:rsidRPr="00B21D9E">
              <w:rPr>
                <w:rFonts w:hint="cs"/>
                <w:sz w:val="24"/>
                <w:rtl/>
              </w:rPr>
              <w:t>-</w:t>
            </w:r>
            <w:r w:rsidR="002106B6" w:rsidRPr="00B21D9E">
              <w:rPr>
                <w:rFonts w:hint="cs"/>
                <w:sz w:val="24"/>
                <w:rtl/>
              </w:rPr>
              <w:t xml:space="preserve"> 16 </w:t>
            </w:r>
            <w:r w:rsidRPr="00B21D9E">
              <w:rPr>
                <w:rFonts w:hint="cs"/>
                <w:sz w:val="24"/>
                <w:rtl/>
              </w:rPr>
              <w:t xml:space="preserve">וירטואליים, שרת </w:t>
            </w:r>
            <w:r w:rsidRPr="00B21D9E">
              <w:rPr>
                <w:sz w:val="24"/>
              </w:rPr>
              <w:t>firewall</w:t>
            </w:r>
            <w:r w:rsidRPr="00B21D9E">
              <w:rPr>
                <w:rFonts w:hint="cs"/>
                <w:sz w:val="24"/>
                <w:rtl/>
              </w:rPr>
              <w:t xml:space="preserve"> אחד, שרת </w:t>
            </w:r>
            <w:proofErr w:type="spellStart"/>
            <w:r w:rsidRPr="00B21D9E">
              <w:rPr>
                <w:rFonts w:hint="cs"/>
                <w:sz w:val="24"/>
                <w:rtl/>
              </w:rPr>
              <w:t>איחסון</w:t>
            </w:r>
            <w:proofErr w:type="spellEnd"/>
            <w:r w:rsidRPr="00B21D9E">
              <w:rPr>
                <w:rFonts w:hint="cs"/>
                <w:sz w:val="24"/>
                <w:rtl/>
              </w:rPr>
              <w:t xml:space="preserve"> אחד, טייפ גיבוי, </w:t>
            </w:r>
            <w:proofErr w:type="spellStart"/>
            <w:r w:rsidRPr="00B21D9E">
              <w:rPr>
                <w:rFonts w:hint="cs"/>
                <w:sz w:val="24"/>
                <w:rtl/>
              </w:rPr>
              <w:t>ראוטר</w:t>
            </w:r>
            <w:proofErr w:type="spellEnd"/>
            <w:r w:rsidRPr="00B21D9E">
              <w:rPr>
                <w:rFonts w:hint="cs"/>
                <w:sz w:val="24"/>
                <w:rtl/>
              </w:rPr>
              <w:t xml:space="preserve"> ומסך.</w:t>
            </w:r>
          </w:p>
          <w:p w14:paraId="4A73D398" w14:textId="275330A7" w:rsidR="00741F62" w:rsidRPr="00B21D9E" w:rsidRDefault="002106B6" w:rsidP="00B21D9E">
            <w:pPr>
              <w:rPr>
                <w:rtl/>
              </w:rPr>
            </w:pPr>
            <w:r w:rsidRPr="00B21D9E">
              <w:rPr>
                <w:rFonts w:hint="cs"/>
                <w:sz w:val="24"/>
                <w:rtl/>
              </w:rPr>
              <w:t xml:space="preserve">באתרים: מדפסות מסוגים שונים ועשרות </w:t>
            </w:r>
            <w:r w:rsidRPr="00B21D9E">
              <w:rPr>
                <w:rFonts w:hint="eastAsia"/>
                <w:sz w:val="24"/>
                <w:rtl/>
              </w:rPr>
              <w:t>תחנות</w:t>
            </w:r>
            <w:r w:rsidRPr="00B21D9E">
              <w:rPr>
                <w:sz w:val="24"/>
                <w:rtl/>
              </w:rPr>
              <w:t xml:space="preserve"> </w:t>
            </w:r>
            <w:r w:rsidRPr="00B21D9E">
              <w:rPr>
                <w:rFonts w:hint="eastAsia"/>
                <w:sz w:val="24"/>
                <w:rtl/>
              </w:rPr>
              <w:t>קצה</w:t>
            </w:r>
            <w:r w:rsidR="00741F62" w:rsidRPr="00B21D9E">
              <w:rPr>
                <w:rFonts w:hint="cs"/>
                <w:rtl/>
              </w:rPr>
              <w:t>.</w:t>
            </w:r>
          </w:p>
          <w:p w14:paraId="0A4BC745" w14:textId="63AD98E9" w:rsidR="006A7637" w:rsidRDefault="0088703F" w:rsidP="002106B6">
            <w:pPr>
              <w:rPr>
                <w:sz w:val="24"/>
                <w:rtl/>
              </w:rPr>
            </w:pPr>
            <w:r w:rsidRPr="00B21D9E">
              <w:rPr>
                <w:rFonts w:hint="cs"/>
                <w:sz w:val="24"/>
                <w:rtl/>
              </w:rPr>
              <w:t xml:space="preserve">לגבי אחריות הספק </w:t>
            </w:r>
            <w:r w:rsidRPr="00B21D9E">
              <w:rPr>
                <w:sz w:val="24"/>
                <w:rtl/>
              </w:rPr>
              <w:t>–</w:t>
            </w:r>
            <w:r w:rsidRPr="00B21D9E">
              <w:rPr>
                <w:rFonts w:hint="cs"/>
                <w:sz w:val="24"/>
                <w:rtl/>
              </w:rPr>
              <w:t xml:space="preserve"> ראה תשובה לסעיף 22 לעיל.</w:t>
            </w:r>
            <w:r>
              <w:rPr>
                <w:rFonts w:hint="cs"/>
                <w:sz w:val="24"/>
                <w:rtl/>
              </w:rPr>
              <w:t xml:space="preserve">  </w:t>
            </w:r>
          </w:p>
          <w:p w14:paraId="54A3B45F" w14:textId="3F97D8BE" w:rsidR="002106B6" w:rsidRPr="002106B6" w:rsidRDefault="002106B6" w:rsidP="002106B6">
            <w:pPr>
              <w:spacing w:line="360" w:lineRule="auto"/>
              <w:contextualSpacing/>
              <w:rPr>
                <w:sz w:val="24"/>
                <w:rtl/>
              </w:rPr>
            </w:pPr>
          </w:p>
        </w:tc>
      </w:tr>
      <w:tr w:rsidR="005A42FA" w:rsidRPr="00B33A7C" w14:paraId="18CD80AC" w14:textId="77777777" w:rsidTr="00336C47">
        <w:tc>
          <w:tcPr>
            <w:tcW w:w="596" w:type="dxa"/>
            <w:shd w:val="clear" w:color="auto" w:fill="auto"/>
            <w:vAlign w:val="center"/>
          </w:tcPr>
          <w:p w14:paraId="16CC92EC" w14:textId="77777777" w:rsidR="005A42FA" w:rsidRDefault="00141350" w:rsidP="00141350">
            <w:pPr>
              <w:rPr>
                <w:sz w:val="24"/>
                <w:rtl/>
              </w:rPr>
            </w:pPr>
            <w:r>
              <w:rPr>
                <w:rFonts w:hint="cs"/>
                <w:sz w:val="24"/>
                <w:rtl/>
              </w:rPr>
              <w:t>30</w:t>
            </w:r>
          </w:p>
        </w:tc>
        <w:tc>
          <w:tcPr>
            <w:tcW w:w="1611" w:type="dxa"/>
            <w:shd w:val="clear" w:color="auto" w:fill="auto"/>
            <w:vAlign w:val="center"/>
          </w:tcPr>
          <w:p w14:paraId="412D142B" w14:textId="77777777" w:rsidR="005A42FA" w:rsidRDefault="005A42FA" w:rsidP="00141350">
            <w:pPr>
              <w:rPr>
                <w:rFonts w:ascii="Arial" w:hAnsi="Arial"/>
                <w:sz w:val="24"/>
                <w:rtl/>
              </w:rPr>
            </w:pPr>
            <w:r>
              <w:rPr>
                <w:rFonts w:ascii="Arial" w:hAnsi="Arial" w:hint="cs"/>
                <w:sz w:val="24"/>
                <w:rtl/>
              </w:rPr>
              <w:t>3.3, 3.4</w:t>
            </w:r>
          </w:p>
        </w:tc>
        <w:tc>
          <w:tcPr>
            <w:tcW w:w="5755" w:type="dxa"/>
            <w:shd w:val="clear" w:color="auto" w:fill="auto"/>
            <w:vAlign w:val="center"/>
          </w:tcPr>
          <w:p w14:paraId="796B8471" w14:textId="77777777" w:rsidR="005A42FA" w:rsidRPr="00B33786" w:rsidRDefault="005A42FA" w:rsidP="00E40681">
            <w:pPr>
              <w:spacing w:before="36" w:after="36"/>
              <w:rPr>
                <w:rFonts w:ascii="David" w:hAnsi="David"/>
                <w:sz w:val="24"/>
                <w:rtl/>
              </w:rPr>
            </w:pPr>
            <w:r w:rsidRPr="005A42FA">
              <w:rPr>
                <w:rFonts w:ascii="David" w:hAnsi="David"/>
                <w:sz w:val="24"/>
                <w:rtl/>
              </w:rPr>
              <w:t>האם הספק צריך להחזיק בחצרו גם ציוד היקפי וציוד מיוחד או שהלקוח יספק עבורו ציוד הנ"ל ועל חשבונו</w:t>
            </w:r>
            <w:r w:rsidRPr="00B33786">
              <w:rPr>
                <w:rFonts w:ascii="David" w:hAnsi="David"/>
                <w:sz w:val="24"/>
                <w:rtl/>
              </w:rPr>
              <w:t xml:space="preserve">? </w:t>
            </w:r>
          </w:p>
        </w:tc>
        <w:tc>
          <w:tcPr>
            <w:tcW w:w="6042" w:type="dxa"/>
            <w:shd w:val="clear" w:color="auto" w:fill="auto"/>
            <w:vAlign w:val="center"/>
          </w:tcPr>
          <w:p w14:paraId="20C85509" w14:textId="30A28228" w:rsidR="00F62532" w:rsidRDefault="0088703F" w:rsidP="0088703F">
            <w:pPr>
              <w:rPr>
                <w:sz w:val="24"/>
                <w:rtl/>
              </w:rPr>
            </w:pPr>
            <w:r w:rsidRPr="0088703F">
              <w:rPr>
                <w:sz w:val="24"/>
                <w:rtl/>
              </w:rPr>
              <w:t>המשרד</w:t>
            </w:r>
            <w:r>
              <w:rPr>
                <w:rFonts w:hint="cs"/>
                <w:sz w:val="24"/>
                <w:rtl/>
              </w:rPr>
              <w:t xml:space="preserve"> </w:t>
            </w:r>
            <w:r w:rsidRPr="0088703F">
              <w:rPr>
                <w:sz w:val="24"/>
                <w:rtl/>
              </w:rPr>
              <w:t>יישא בהוצאות הרכישה של כל פריט</w:t>
            </w:r>
            <w:r w:rsidR="00F62532">
              <w:rPr>
                <w:rFonts w:hint="cs"/>
                <w:sz w:val="24"/>
                <w:rtl/>
              </w:rPr>
              <w:t>י</w:t>
            </w:r>
            <w:r w:rsidRPr="0088703F">
              <w:rPr>
                <w:sz w:val="24"/>
                <w:rtl/>
              </w:rPr>
              <w:t xml:space="preserve"> </w:t>
            </w:r>
            <w:r w:rsidR="00F62532">
              <w:rPr>
                <w:rFonts w:hint="cs"/>
                <w:sz w:val="24"/>
                <w:rtl/>
              </w:rPr>
              <w:t>ה</w:t>
            </w:r>
            <w:r w:rsidRPr="0088703F">
              <w:rPr>
                <w:sz w:val="24"/>
                <w:rtl/>
              </w:rPr>
              <w:t>ציוד שיידרש</w:t>
            </w:r>
            <w:r w:rsidR="00F62532">
              <w:rPr>
                <w:rFonts w:hint="cs"/>
                <w:sz w:val="24"/>
                <w:rtl/>
              </w:rPr>
              <w:t xml:space="preserve"> לצורכי אספקת השירות. </w:t>
            </w:r>
            <w:r w:rsidR="009F5385">
              <w:rPr>
                <w:rFonts w:hint="cs"/>
                <w:sz w:val="24"/>
                <w:rtl/>
              </w:rPr>
              <w:t xml:space="preserve">הרכוש הוא רכוש המדינה. </w:t>
            </w:r>
          </w:p>
          <w:p w14:paraId="2CC4E68D" w14:textId="5CD91DA9" w:rsidR="005A42FA" w:rsidRDefault="00F62532" w:rsidP="0088703F">
            <w:pPr>
              <w:rPr>
                <w:sz w:val="24"/>
                <w:rtl/>
              </w:rPr>
            </w:pPr>
            <w:r>
              <w:rPr>
                <w:rFonts w:hint="cs"/>
                <w:sz w:val="24"/>
                <w:rtl/>
              </w:rPr>
              <w:t>סעיף 3.1.3 ישונה בהתאם, ויימחק הסיפא: "</w:t>
            </w:r>
            <w:r w:rsidRPr="00F62532">
              <w:rPr>
                <w:sz w:val="24"/>
                <w:rtl/>
              </w:rPr>
              <w:t>רכישת הציוד הנדרש לסביבות הפיתוח והבדיק</w:t>
            </w:r>
            <w:r>
              <w:rPr>
                <w:sz w:val="24"/>
                <w:rtl/>
              </w:rPr>
              <w:t>ה הינה באחריות הספק ועל חשבונו</w:t>
            </w:r>
            <w:r>
              <w:rPr>
                <w:rFonts w:hint="cs"/>
                <w:sz w:val="24"/>
                <w:rtl/>
              </w:rPr>
              <w:t>"</w:t>
            </w:r>
            <w:r w:rsidR="0088703F">
              <w:rPr>
                <w:rFonts w:hint="cs"/>
                <w:sz w:val="24"/>
                <w:rtl/>
              </w:rPr>
              <w:t xml:space="preserve">. </w:t>
            </w:r>
          </w:p>
        </w:tc>
      </w:tr>
      <w:tr w:rsidR="005A42FA" w:rsidRPr="00B33A7C" w14:paraId="506E534C" w14:textId="77777777" w:rsidTr="00336C47">
        <w:tc>
          <w:tcPr>
            <w:tcW w:w="596" w:type="dxa"/>
            <w:shd w:val="clear" w:color="auto" w:fill="auto"/>
            <w:vAlign w:val="center"/>
          </w:tcPr>
          <w:p w14:paraId="1ECE0AF9" w14:textId="77777777" w:rsidR="005A42FA" w:rsidRPr="00B33A7C" w:rsidRDefault="00141350" w:rsidP="00141350">
            <w:pPr>
              <w:rPr>
                <w:sz w:val="24"/>
                <w:rtl/>
              </w:rPr>
            </w:pPr>
            <w:r>
              <w:rPr>
                <w:rFonts w:hint="cs"/>
                <w:sz w:val="24"/>
                <w:rtl/>
              </w:rPr>
              <w:t>31</w:t>
            </w:r>
          </w:p>
        </w:tc>
        <w:tc>
          <w:tcPr>
            <w:tcW w:w="1611" w:type="dxa"/>
            <w:shd w:val="clear" w:color="auto" w:fill="auto"/>
            <w:vAlign w:val="center"/>
          </w:tcPr>
          <w:p w14:paraId="6187A6AE" w14:textId="77777777" w:rsidR="005A42FA" w:rsidRDefault="005A42FA" w:rsidP="00141350">
            <w:pPr>
              <w:rPr>
                <w:rFonts w:ascii="Arial" w:hAnsi="Arial"/>
                <w:sz w:val="24"/>
                <w:rtl/>
              </w:rPr>
            </w:pPr>
            <w:r>
              <w:rPr>
                <w:rFonts w:ascii="Arial" w:hAnsi="Arial" w:hint="cs"/>
                <w:sz w:val="24"/>
                <w:rtl/>
              </w:rPr>
              <w:t>3.7</w:t>
            </w:r>
          </w:p>
        </w:tc>
        <w:tc>
          <w:tcPr>
            <w:tcW w:w="5755" w:type="dxa"/>
            <w:shd w:val="clear" w:color="auto" w:fill="auto"/>
            <w:vAlign w:val="center"/>
          </w:tcPr>
          <w:p w14:paraId="2C125234" w14:textId="77777777" w:rsidR="005A42FA" w:rsidRPr="00B33786" w:rsidRDefault="005A42FA" w:rsidP="00E40681">
            <w:pPr>
              <w:spacing w:before="36" w:after="36"/>
              <w:rPr>
                <w:rFonts w:ascii="David" w:hAnsi="David"/>
                <w:sz w:val="24"/>
                <w:rtl/>
              </w:rPr>
            </w:pPr>
            <w:r w:rsidRPr="00B33786">
              <w:rPr>
                <w:rFonts w:ascii="David" w:hAnsi="David"/>
                <w:sz w:val="24"/>
                <w:rtl/>
              </w:rPr>
              <w:t xml:space="preserve">האם הסבת מגוון המערכות ל </w:t>
            </w:r>
            <w:r w:rsidRPr="00B33786">
              <w:rPr>
                <w:rFonts w:ascii="David" w:hAnsi="David"/>
                <w:sz w:val="24"/>
              </w:rPr>
              <w:t>SQL-2014</w:t>
            </w:r>
            <w:r w:rsidRPr="00B33786">
              <w:rPr>
                <w:rFonts w:ascii="David" w:hAnsi="David"/>
                <w:sz w:val="24"/>
                <w:rtl/>
              </w:rPr>
              <w:t xml:space="preserve"> הינה במסגרת שירות התחזוקה או פעילות במסגרת שינויים? </w:t>
            </w:r>
          </w:p>
        </w:tc>
        <w:tc>
          <w:tcPr>
            <w:tcW w:w="6042" w:type="dxa"/>
            <w:shd w:val="clear" w:color="auto" w:fill="auto"/>
            <w:vAlign w:val="center"/>
          </w:tcPr>
          <w:p w14:paraId="55E86B6F" w14:textId="77777777" w:rsidR="005A42FA" w:rsidRDefault="00C147CF" w:rsidP="00141350">
            <w:pPr>
              <w:rPr>
                <w:sz w:val="24"/>
                <w:rtl/>
              </w:rPr>
            </w:pPr>
            <w:r>
              <w:rPr>
                <w:rFonts w:hint="cs"/>
                <w:sz w:val="24"/>
                <w:rtl/>
              </w:rPr>
              <w:t xml:space="preserve">ההסבה ל- </w:t>
            </w:r>
            <w:r>
              <w:rPr>
                <w:sz w:val="24"/>
              </w:rPr>
              <w:t>SQL2014</w:t>
            </w:r>
            <w:r>
              <w:rPr>
                <w:rFonts w:hint="cs"/>
                <w:sz w:val="24"/>
                <w:rtl/>
              </w:rPr>
              <w:t xml:space="preserve"> הינה במסגרת שירות התחזוקה. </w:t>
            </w:r>
          </w:p>
        </w:tc>
      </w:tr>
      <w:tr w:rsidR="005A42FA" w:rsidRPr="00B33A7C" w14:paraId="06B1B0EE" w14:textId="77777777" w:rsidTr="00336C47">
        <w:tc>
          <w:tcPr>
            <w:tcW w:w="596" w:type="dxa"/>
            <w:shd w:val="clear" w:color="auto" w:fill="auto"/>
            <w:vAlign w:val="center"/>
          </w:tcPr>
          <w:p w14:paraId="337E5983" w14:textId="77777777" w:rsidR="005A42FA" w:rsidRPr="00B33A7C" w:rsidRDefault="00141350" w:rsidP="00141350">
            <w:pPr>
              <w:rPr>
                <w:sz w:val="24"/>
                <w:rtl/>
              </w:rPr>
            </w:pPr>
            <w:r>
              <w:rPr>
                <w:rFonts w:hint="cs"/>
                <w:sz w:val="24"/>
                <w:rtl/>
              </w:rPr>
              <w:t>32</w:t>
            </w:r>
          </w:p>
        </w:tc>
        <w:tc>
          <w:tcPr>
            <w:tcW w:w="1611" w:type="dxa"/>
            <w:shd w:val="clear" w:color="auto" w:fill="auto"/>
            <w:vAlign w:val="center"/>
          </w:tcPr>
          <w:p w14:paraId="113CB455" w14:textId="77777777" w:rsidR="005A42FA" w:rsidRPr="00B33A7C" w:rsidRDefault="005A42FA" w:rsidP="00141350">
            <w:pPr>
              <w:spacing w:before="36" w:after="36"/>
              <w:rPr>
                <w:rFonts w:ascii="Arial" w:hAnsi="Arial"/>
                <w:sz w:val="24"/>
                <w:rtl/>
              </w:rPr>
            </w:pPr>
            <w:r>
              <w:rPr>
                <w:rFonts w:ascii="Arial" w:hAnsi="Arial" w:hint="cs"/>
                <w:sz w:val="24"/>
                <w:rtl/>
              </w:rPr>
              <w:t>3.10</w:t>
            </w:r>
          </w:p>
        </w:tc>
        <w:tc>
          <w:tcPr>
            <w:tcW w:w="5755" w:type="dxa"/>
            <w:shd w:val="clear" w:color="auto" w:fill="auto"/>
            <w:vAlign w:val="center"/>
          </w:tcPr>
          <w:p w14:paraId="60DEEE21" w14:textId="77777777" w:rsidR="005A42FA" w:rsidRPr="00B33786" w:rsidRDefault="005A42FA" w:rsidP="00C147CF">
            <w:pPr>
              <w:spacing w:before="36" w:after="36"/>
              <w:rPr>
                <w:rFonts w:ascii="David" w:hAnsi="David"/>
                <w:sz w:val="24"/>
              </w:rPr>
            </w:pPr>
            <w:r w:rsidRPr="00B33786">
              <w:rPr>
                <w:rFonts w:ascii="David" w:hAnsi="David" w:hint="cs"/>
                <w:sz w:val="24"/>
                <w:rtl/>
              </w:rPr>
              <w:t xml:space="preserve">לאור </w:t>
            </w:r>
            <w:r w:rsidRPr="00B33786">
              <w:rPr>
                <w:rFonts w:ascii="David" w:hAnsi="David"/>
                <w:sz w:val="24"/>
                <w:rtl/>
              </w:rPr>
              <w:t>העובדה ש-</w:t>
            </w:r>
            <w:r w:rsidRPr="00B33786">
              <w:rPr>
                <w:rFonts w:ascii="David" w:hAnsi="David"/>
                <w:sz w:val="24"/>
              </w:rPr>
              <w:t>ACCESS</w:t>
            </w:r>
            <w:r w:rsidRPr="00B33786">
              <w:rPr>
                <w:rFonts w:ascii="David" w:hAnsi="David"/>
                <w:sz w:val="24"/>
                <w:rtl/>
              </w:rPr>
              <w:t xml:space="preserve"> כמחולל דוחות הינו מיושן ומוגבל יחסית</w:t>
            </w:r>
            <w:r w:rsidRPr="00B33786">
              <w:rPr>
                <w:rFonts w:ascii="David" w:hAnsi="David" w:hint="cs"/>
                <w:sz w:val="24"/>
                <w:rtl/>
              </w:rPr>
              <w:t>:</w:t>
            </w:r>
          </w:p>
          <w:p w14:paraId="63624C3E" w14:textId="77777777" w:rsidR="005A42FA" w:rsidRPr="00B33786" w:rsidRDefault="005A42FA" w:rsidP="008C08A3">
            <w:pPr>
              <w:pStyle w:val="af4"/>
              <w:numPr>
                <w:ilvl w:val="0"/>
                <w:numId w:val="17"/>
              </w:numPr>
              <w:spacing w:before="36" w:after="36"/>
              <w:ind w:left="432" w:hanging="216"/>
              <w:rPr>
                <w:rFonts w:ascii="David" w:hAnsi="David" w:cs="David"/>
                <w:sz w:val="24"/>
                <w:szCs w:val="24"/>
              </w:rPr>
            </w:pPr>
            <w:r w:rsidRPr="00B33786">
              <w:rPr>
                <w:rFonts w:cs="David" w:hint="cs"/>
                <w:sz w:val="24"/>
                <w:szCs w:val="24"/>
                <w:rtl/>
              </w:rPr>
              <w:t>האם כוונת המשרד להסב את מאות הדוחות הרשומים בנספח 2.2 לכלי מתקדם יותר</w:t>
            </w:r>
            <w:r w:rsidRPr="00B33786">
              <w:rPr>
                <w:rFonts w:ascii="David" w:hAnsi="David" w:cs="David" w:hint="cs"/>
                <w:sz w:val="24"/>
                <w:szCs w:val="24"/>
                <w:rtl/>
              </w:rPr>
              <w:t xml:space="preserve">? </w:t>
            </w:r>
          </w:p>
          <w:p w14:paraId="4D13C1B6" w14:textId="77777777" w:rsidR="005A42FA" w:rsidRPr="00B33786" w:rsidRDefault="005A42FA" w:rsidP="008C08A3">
            <w:pPr>
              <w:pStyle w:val="af4"/>
              <w:numPr>
                <w:ilvl w:val="0"/>
                <w:numId w:val="17"/>
              </w:numPr>
              <w:spacing w:before="36" w:after="36"/>
              <w:ind w:left="432" w:hanging="216"/>
              <w:rPr>
                <w:rFonts w:ascii="David" w:hAnsi="David" w:cs="David"/>
                <w:sz w:val="24"/>
                <w:szCs w:val="24"/>
                <w:rtl/>
              </w:rPr>
            </w:pPr>
            <w:r w:rsidRPr="00B33786">
              <w:rPr>
                <w:rFonts w:cs="David" w:hint="cs"/>
                <w:sz w:val="24"/>
                <w:szCs w:val="24"/>
                <w:rtl/>
              </w:rPr>
              <w:t>האם הסבה זו כלולה בתחזוקה או במנגנון השינויים</w:t>
            </w:r>
            <w:r w:rsidRPr="00B33786">
              <w:rPr>
                <w:rFonts w:ascii="David" w:hAnsi="David" w:cs="David" w:hint="cs"/>
                <w:sz w:val="24"/>
                <w:szCs w:val="24"/>
                <w:rtl/>
              </w:rPr>
              <w:t xml:space="preserve">? </w:t>
            </w:r>
          </w:p>
        </w:tc>
        <w:tc>
          <w:tcPr>
            <w:tcW w:w="6042" w:type="dxa"/>
            <w:shd w:val="clear" w:color="auto" w:fill="auto"/>
            <w:vAlign w:val="center"/>
          </w:tcPr>
          <w:p w14:paraId="09FB3F22" w14:textId="77777777" w:rsidR="005A42FA" w:rsidRPr="00006B34" w:rsidRDefault="0088703F" w:rsidP="00141350">
            <w:pPr>
              <w:rPr>
                <w:sz w:val="24"/>
                <w:rtl/>
              </w:rPr>
            </w:pPr>
            <w:r w:rsidRPr="0088703F">
              <w:rPr>
                <w:sz w:val="24"/>
                <w:rtl/>
              </w:rPr>
              <w:t>במידה ויהיה צורך בשינויים הם יופעלו בהתאם לנוהל ביצוע שינויים ושיפורים</w:t>
            </w:r>
            <w:r>
              <w:rPr>
                <w:rFonts w:hint="cs"/>
                <w:sz w:val="24"/>
                <w:rtl/>
              </w:rPr>
              <w:t xml:space="preserve">. </w:t>
            </w:r>
          </w:p>
        </w:tc>
      </w:tr>
      <w:tr w:rsidR="005A42FA" w:rsidRPr="00B33A7C" w14:paraId="1F85D0A7" w14:textId="77777777" w:rsidTr="00336C47">
        <w:tc>
          <w:tcPr>
            <w:tcW w:w="596" w:type="dxa"/>
            <w:shd w:val="clear" w:color="auto" w:fill="auto"/>
            <w:vAlign w:val="center"/>
          </w:tcPr>
          <w:p w14:paraId="69DD4910" w14:textId="77777777" w:rsidR="005A42FA" w:rsidRDefault="00141350" w:rsidP="00141350">
            <w:pPr>
              <w:rPr>
                <w:sz w:val="24"/>
                <w:rtl/>
              </w:rPr>
            </w:pPr>
            <w:r>
              <w:rPr>
                <w:rFonts w:hint="cs"/>
                <w:sz w:val="24"/>
                <w:rtl/>
              </w:rPr>
              <w:t>33</w:t>
            </w:r>
          </w:p>
        </w:tc>
        <w:tc>
          <w:tcPr>
            <w:tcW w:w="1611" w:type="dxa"/>
            <w:shd w:val="clear" w:color="auto" w:fill="auto"/>
            <w:vAlign w:val="center"/>
          </w:tcPr>
          <w:p w14:paraId="6948EA43" w14:textId="77777777" w:rsidR="005A42FA" w:rsidRDefault="005A42FA" w:rsidP="00141350">
            <w:pPr>
              <w:spacing w:before="36" w:after="36"/>
              <w:rPr>
                <w:rFonts w:ascii="Arial" w:hAnsi="Arial"/>
                <w:sz w:val="24"/>
                <w:rtl/>
              </w:rPr>
            </w:pPr>
            <w:r>
              <w:rPr>
                <w:rFonts w:ascii="Arial" w:hAnsi="Arial" w:hint="cs"/>
                <w:sz w:val="24"/>
                <w:rtl/>
              </w:rPr>
              <w:t>4.2.1</w:t>
            </w:r>
          </w:p>
        </w:tc>
        <w:tc>
          <w:tcPr>
            <w:tcW w:w="5755" w:type="dxa"/>
            <w:shd w:val="clear" w:color="auto" w:fill="auto"/>
            <w:vAlign w:val="center"/>
          </w:tcPr>
          <w:p w14:paraId="2D500B6B" w14:textId="77777777" w:rsidR="005A42FA" w:rsidRPr="00B33786" w:rsidRDefault="00033459" w:rsidP="00E40681">
            <w:pPr>
              <w:spacing w:before="36" w:after="36"/>
              <w:rPr>
                <w:rFonts w:ascii="David" w:hAnsi="David"/>
                <w:sz w:val="24"/>
                <w:rtl/>
              </w:rPr>
            </w:pPr>
            <w:r w:rsidRPr="00033459">
              <w:rPr>
                <w:rFonts w:ascii="David" w:hAnsi="David"/>
                <w:sz w:val="24"/>
                <w:rtl/>
              </w:rPr>
              <w:t xml:space="preserve">האם קיים תיעוד מסודר של המערכות </w:t>
            </w:r>
            <w:r>
              <w:rPr>
                <w:rFonts w:ascii="David" w:hAnsi="David"/>
                <w:sz w:val="24"/>
                <w:rtl/>
              </w:rPr>
              <w:t>שעליהן הספק הזוכה מקבל אחריות (</w:t>
            </w:r>
            <w:r w:rsidRPr="00033459">
              <w:rPr>
                <w:rFonts w:ascii="David" w:hAnsi="David"/>
                <w:sz w:val="24"/>
                <w:rtl/>
              </w:rPr>
              <w:t xml:space="preserve">עיצוב מפורט – ניהול תצורה –בדיקת המערכות </w:t>
            </w:r>
            <w:r w:rsidRPr="00033459">
              <w:rPr>
                <w:rFonts w:ascii="David" w:hAnsi="David"/>
                <w:sz w:val="24"/>
                <w:rtl/>
              </w:rPr>
              <w:lastRenderedPageBreak/>
              <w:t xml:space="preserve">– מדריך למשתמש </w:t>
            </w:r>
            <w:proofErr w:type="spellStart"/>
            <w:r w:rsidRPr="00033459">
              <w:rPr>
                <w:rFonts w:ascii="David" w:hAnsi="David"/>
                <w:sz w:val="24"/>
                <w:rtl/>
              </w:rPr>
              <w:t>איפיון</w:t>
            </w:r>
            <w:proofErr w:type="spellEnd"/>
            <w:r w:rsidRPr="00033459">
              <w:rPr>
                <w:rFonts w:ascii="David" w:hAnsi="David"/>
                <w:sz w:val="24"/>
                <w:rtl/>
              </w:rPr>
              <w:t>)</w:t>
            </w:r>
            <w:r>
              <w:rPr>
                <w:rFonts w:ascii="David" w:hAnsi="David" w:hint="cs"/>
                <w:sz w:val="24"/>
                <w:rtl/>
              </w:rPr>
              <w:t>?</w:t>
            </w:r>
            <w:r w:rsidRPr="00033459">
              <w:rPr>
                <w:rFonts w:ascii="David" w:hAnsi="David"/>
                <w:sz w:val="24"/>
                <w:rtl/>
              </w:rPr>
              <w:t xml:space="preserve"> האם הספק יקבל תיעוד זה</w:t>
            </w:r>
            <w:r>
              <w:rPr>
                <w:rFonts w:ascii="David" w:hAnsi="David" w:hint="cs"/>
                <w:sz w:val="24"/>
                <w:rtl/>
              </w:rPr>
              <w:t xml:space="preserve">? </w:t>
            </w:r>
          </w:p>
        </w:tc>
        <w:tc>
          <w:tcPr>
            <w:tcW w:w="6042" w:type="dxa"/>
            <w:shd w:val="clear" w:color="auto" w:fill="auto"/>
            <w:vAlign w:val="center"/>
          </w:tcPr>
          <w:p w14:paraId="72D2E41B" w14:textId="77777777" w:rsidR="005A42FA" w:rsidRPr="00006B34" w:rsidRDefault="00FF6809" w:rsidP="00141350">
            <w:pPr>
              <w:rPr>
                <w:sz w:val="24"/>
                <w:rtl/>
              </w:rPr>
            </w:pPr>
            <w:r>
              <w:rPr>
                <w:rFonts w:hint="cs"/>
                <w:sz w:val="24"/>
                <w:rtl/>
              </w:rPr>
              <w:lastRenderedPageBreak/>
              <w:t xml:space="preserve">הספק הזוכה יקבל את כל התיעוד הקיים. </w:t>
            </w:r>
          </w:p>
        </w:tc>
      </w:tr>
      <w:tr w:rsidR="00033459" w:rsidRPr="00B33A7C" w14:paraId="4CC00C96" w14:textId="77777777" w:rsidTr="00336C47">
        <w:tc>
          <w:tcPr>
            <w:tcW w:w="596" w:type="dxa"/>
            <w:shd w:val="clear" w:color="auto" w:fill="auto"/>
            <w:vAlign w:val="center"/>
          </w:tcPr>
          <w:p w14:paraId="6BA25F6C" w14:textId="77777777" w:rsidR="00033459" w:rsidRDefault="00141350" w:rsidP="00141350">
            <w:pPr>
              <w:rPr>
                <w:sz w:val="24"/>
                <w:rtl/>
              </w:rPr>
            </w:pPr>
            <w:r>
              <w:rPr>
                <w:rFonts w:hint="cs"/>
                <w:sz w:val="24"/>
                <w:rtl/>
              </w:rPr>
              <w:lastRenderedPageBreak/>
              <w:t>34</w:t>
            </w:r>
          </w:p>
        </w:tc>
        <w:tc>
          <w:tcPr>
            <w:tcW w:w="1611" w:type="dxa"/>
            <w:shd w:val="clear" w:color="auto" w:fill="auto"/>
            <w:vAlign w:val="center"/>
          </w:tcPr>
          <w:p w14:paraId="4F339A62" w14:textId="77777777" w:rsidR="00033459" w:rsidRDefault="00033459" w:rsidP="00141350">
            <w:pPr>
              <w:spacing w:before="36" w:after="36"/>
              <w:rPr>
                <w:rFonts w:ascii="Arial" w:hAnsi="Arial"/>
                <w:sz w:val="24"/>
                <w:rtl/>
              </w:rPr>
            </w:pPr>
            <w:r>
              <w:rPr>
                <w:rFonts w:ascii="Arial" w:hAnsi="Arial" w:hint="cs"/>
                <w:sz w:val="24"/>
                <w:rtl/>
              </w:rPr>
              <w:t>4.3.2</w:t>
            </w:r>
          </w:p>
        </w:tc>
        <w:tc>
          <w:tcPr>
            <w:tcW w:w="5755" w:type="dxa"/>
            <w:shd w:val="clear" w:color="auto" w:fill="auto"/>
          </w:tcPr>
          <w:p w14:paraId="09B68E07" w14:textId="77777777" w:rsidR="00033459" w:rsidRPr="00C147CF" w:rsidRDefault="00033459" w:rsidP="008C08A3">
            <w:pPr>
              <w:numPr>
                <w:ilvl w:val="0"/>
                <w:numId w:val="21"/>
              </w:numPr>
              <w:spacing w:before="36" w:after="36"/>
              <w:ind w:left="432" w:hanging="216"/>
              <w:rPr>
                <w:rFonts w:ascii="David" w:hAnsi="David"/>
                <w:sz w:val="24"/>
              </w:rPr>
            </w:pPr>
            <w:r w:rsidRPr="00C147CF">
              <w:rPr>
                <w:rFonts w:ascii="David" w:hAnsi="David"/>
                <w:sz w:val="24"/>
                <w:rtl/>
              </w:rPr>
              <w:t xml:space="preserve">ביחס להסכמים שנחתמו בין יצרני המערכות/רכיבים לבין הספק החיצוני הקיים, ויוסבו אל הזוכה במכרז זה, שירותי התחזוקה יסופקו בהתאם ובכפוף לתכולת התחזוקה והחריגים לתחזוקה המצויים באותם הסכמים, ולא מעבר לכך (ולא יהיה בכל פער (ככל שקיים, לרבות ביחס לדרישות רמת השירות) בין ההסכם המוסב לבין דרישות המכרז משום הפרה של ההסכם ע"י הזוכה במכרז זה, והספק לא ייכנס בגין אי עמידה ב- </w:t>
            </w:r>
            <w:r w:rsidRPr="00C147CF">
              <w:rPr>
                <w:rFonts w:ascii="David" w:hAnsi="David"/>
                <w:sz w:val="24"/>
              </w:rPr>
              <w:t>SLA</w:t>
            </w:r>
            <w:r w:rsidRPr="00C147CF">
              <w:rPr>
                <w:rFonts w:ascii="David" w:hAnsi="David"/>
                <w:sz w:val="24"/>
                <w:rtl/>
              </w:rPr>
              <w:t xml:space="preserve"> ככל שיש פער כאמור). האמור רלבנטי גם לסעיפים 4.5 ו- 4.9 להלן. </w:t>
            </w:r>
          </w:p>
          <w:p w14:paraId="3B734FA7" w14:textId="77777777" w:rsidR="00D730D1" w:rsidRPr="00C147CF" w:rsidRDefault="00D730D1" w:rsidP="008C08A3">
            <w:pPr>
              <w:numPr>
                <w:ilvl w:val="0"/>
                <w:numId w:val="21"/>
              </w:numPr>
              <w:spacing w:before="36" w:after="36"/>
              <w:ind w:left="432" w:hanging="216"/>
              <w:rPr>
                <w:rFonts w:ascii="David" w:hAnsi="David"/>
                <w:sz w:val="24"/>
              </w:rPr>
            </w:pPr>
            <w:r w:rsidRPr="00C147CF">
              <w:rPr>
                <w:rFonts w:ascii="David" w:hAnsi="David"/>
                <w:sz w:val="24"/>
                <w:rtl/>
              </w:rPr>
              <w:t xml:space="preserve">ביחס לציוד/רישיונות/מערכות שיירכשו ע"י הזוכה במכרז זה לצורך ביצוע התחייבויותיו - הזוכה יממש את אחריות היצרן בלבד, ולא מעבר לכך. בהתאם, שירותי התחזוקה (לרבות במהלך תקופת האחריות) אינם כוללים טיפול בנזק או תקלה אשר נגרמו בשל המקרים המפורטים להלן, ואלה יתוקנו עפ"י נוהל </w:t>
            </w:r>
            <w:proofErr w:type="spellStart"/>
            <w:r w:rsidRPr="00C147CF">
              <w:rPr>
                <w:rFonts w:ascii="David" w:hAnsi="David"/>
                <w:sz w:val="24"/>
                <w:rtl/>
              </w:rPr>
              <w:t>שו"ש</w:t>
            </w:r>
            <w:proofErr w:type="spellEnd"/>
            <w:r w:rsidRPr="00C147CF">
              <w:rPr>
                <w:rFonts w:ascii="David" w:hAnsi="David"/>
                <w:sz w:val="24"/>
                <w:rtl/>
              </w:rPr>
              <w:t>, בתמורה נוספת: (1) שימוש או הפעלה לא נכונים של הציוד/המערכות/רישיונות או של כל חלק מהם (2) ביצוע עבודה או שינויים בציוד/רישיונות/מערכות או בכל חלק מהם לבד מעובדי הזוכה (3) שימוש בתוכנה, חומרה, מדיה, מוצרים בעלי אורך חיים מוגבל ו/או מוצרים מתכלים  או מוצרים אחרים שלא סופקו ע"י הזוכה (4) מעשה זדון, ונדליזם, תאונה, כוח עליון או פגעי טבע למיניהם, הזנחה, נזק בשל אש או מים, הפרעות חשמליות או סיבות אחרות שמעבר לשליטתו של הזוכה (5) תחזוקה או כיול לקויים או בלתי נאותים (6) תנאי אתר שאינם הולמים או אי עמידה בדרישה לקיום סביבת עבודה נאותה (7) הובלה שלא על ידי הזוכה (8) הפסקות ו/או הפרעות ו/או שיבושים ו/או ניתוקים ו/או תקלות שיגרמו בשל מערכות המשרד ו/או הרשויות ו/או רשת הטלפונים הציבורית ו/או בשל כל רשת תקשורת אחרת לרבות האינטרנט ו/או כל מרכיב תקשורת אחר (9) תקלות בתוכנה שאיננה נתמכת ע"י היצרן (</w:t>
            </w:r>
            <w:r w:rsidRPr="00C147CF">
              <w:rPr>
                <w:rFonts w:ascii="David" w:hAnsi="David"/>
                <w:sz w:val="24"/>
              </w:rPr>
              <w:t>end of support</w:t>
            </w:r>
            <w:r w:rsidRPr="00C147CF">
              <w:rPr>
                <w:rFonts w:ascii="David" w:hAnsi="David"/>
                <w:sz w:val="24"/>
                <w:rtl/>
              </w:rPr>
              <w:t>)/תקלות בחומרה שאיננה נמכרת ע"י היצרן (</w:t>
            </w:r>
            <w:r w:rsidRPr="00C147CF">
              <w:rPr>
                <w:rFonts w:ascii="David" w:hAnsi="David"/>
                <w:sz w:val="24"/>
              </w:rPr>
              <w:t xml:space="preserve">End </w:t>
            </w:r>
            <w:r w:rsidRPr="00C147CF">
              <w:rPr>
                <w:rFonts w:ascii="David" w:hAnsi="David"/>
                <w:sz w:val="24"/>
              </w:rPr>
              <w:lastRenderedPageBreak/>
              <w:t>of life</w:t>
            </w:r>
            <w:r w:rsidRPr="00C147CF">
              <w:rPr>
                <w:rFonts w:ascii="David" w:hAnsi="David"/>
                <w:sz w:val="24"/>
                <w:rtl/>
              </w:rPr>
              <w:t>).</w:t>
            </w:r>
          </w:p>
          <w:p w14:paraId="51C37A7B" w14:textId="77777777" w:rsidR="00D730D1" w:rsidRPr="000A3B89" w:rsidRDefault="00D730D1" w:rsidP="008C08A3">
            <w:pPr>
              <w:numPr>
                <w:ilvl w:val="0"/>
                <w:numId w:val="21"/>
              </w:numPr>
              <w:spacing w:before="36" w:after="36"/>
              <w:ind w:left="432" w:hanging="216"/>
              <w:rPr>
                <w:rFonts w:asciiTheme="minorHAnsi" w:hAnsiTheme="minorHAnsi"/>
                <w:sz w:val="24"/>
                <w:rtl/>
              </w:rPr>
            </w:pPr>
            <w:r w:rsidRPr="00C147CF">
              <w:rPr>
                <w:rFonts w:ascii="David" w:hAnsi="David"/>
                <w:sz w:val="24"/>
                <w:rtl/>
              </w:rPr>
              <w:t>מאחר ולהבנתנו הזוכה לא מפתח מערכת מאפס אלא ממשיך לבצע שירותי תחזוקה ביחס לציוד/רישיונות/מערכות שתוחזקו ע"י הספק החיצוני הקיים, נבקש לקבל הצהרה מצד המשרד ו/או הספק החיצוני הנוכחי, לפיה כל הציוד (חומרה) נמצא במצב תקין ושמיש (בכפוף לבלאי סביר), ביחס לרישיונות (תוכנה) בוצע עדכון גרסאות שוטף וכי הרישיונות המצויים כעת בידי המשרד הינם בגרסה העדכנית ביותר ששוחררה ע"י היצרן, וכי הציוד/הרישיונות תוחזקו במשך כל הזמן בהתאם להוראות היצרן הרלבנטי.</w:t>
            </w:r>
            <w:r>
              <w:rPr>
                <w:rFonts w:asciiTheme="minorHAnsi" w:hAnsiTheme="minorHAnsi" w:hint="cs"/>
                <w:sz w:val="24"/>
                <w:rtl/>
              </w:rPr>
              <w:t xml:space="preserve"> </w:t>
            </w:r>
          </w:p>
        </w:tc>
        <w:tc>
          <w:tcPr>
            <w:tcW w:w="6042" w:type="dxa"/>
            <w:shd w:val="clear" w:color="auto" w:fill="auto"/>
            <w:vAlign w:val="center"/>
          </w:tcPr>
          <w:p w14:paraId="533E9F18" w14:textId="77777777" w:rsidR="00033459" w:rsidRDefault="00955E97" w:rsidP="00FF6809">
            <w:pPr>
              <w:rPr>
                <w:sz w:val="24"/>
                <w:rtl/>
              </w:rPr>
            </w:pPr>
            <w:r>
              <w:rPr>
                <w:rFonts w:hint="cs"/>
                <w:sz w:val="24"/>
                <w:rtl/>
              </w:rPr>
              <w:lastRenderedPageBreak/>
              <w:t>1. נוסח הסעיף לא ישונה</w:t>
            </w:r>
            <w:r w:rsidR="001705A6">
              <w:rPr>
                <w:rFonts w:hint="cs"/>
                <w:sz w:val="24"/>
                <w:rtl/>
              </w:rPr>
              <w:t xml:space="preserve">. </w:t>
            </w:r>
          </w:p>
          <w:p w14:paraId="246A3077" w14:textId="77777777" w:rsidR="00955E97" w:rsidRDefault="00955E97" w:rsidP="00CD2028">
            <w:pPr>
              <w:rPr>
                <w:sz w:val="24"/>
                <w:rtl/>
              </w:rPr>
            </w:pPr>
            <w:r>
              <w:rPr>
                <w:rFonts w:hint="cs"/>
                <w:sz w:val="24"/>
                <w:rtl/>
              </w:rPr>
              <w:t>2.</w:t>
            </w:r>
            <w:r w:rsidR="0088703F">
              <w:rPr>
                <w:rFonts w:hint="cs"/>
                <w:sz w:val="24"/>
                <w:rtl/>
              </w:rPr>
              <w:t xml:space="preserve"> </w:t>
            </w:r>
            <w:r w:rsidR="00CD2028">
              <w:rPr>
                <w:rFonts w:hint="cs"/>
                <w:sz w:val="24"/>
                <w:rtl/>
              </w:rPr>
              <w:t xml:space="preserve">הציוד/רישיונות/מערכות שיירכשו ע"י הספק במסגרת המכרז נועדו לצורך ביצוע </w:t>
            </w:r>
            <w:proofErr w:type="spellStart"/>
            <w:r w:rsidR="00CD2028">
              <w:rPr>
                <w:rFonts w:hint="cs"/>
                <w:sz w:val="24"/>
                <w:rtl/>
              </w:rPr>
              <w:t>התחייבותיו</w:t>
            </w:r>
            <w:proofErr w:type="spellEnd"/>
            <w:r w:rsidR="00CD2028">
              <w:rPr>
                <w:rFonts w:hint="cs"/>
                <w:sz w:val="24"/>
                <w:rtl/>
              </w:rPr>
              <w:t xml:space="preserve"> על פי ההסכם, ולכן נוסח הסעיף לא ישונה.  </w:t>
            </w:r>
          </w:p>
          <w:p w14:paraId="18D2096B" w14:textId="77777777" w:rsidR="001705A6" w:rsidRPr="00006B34" w:rsidRDefault="001705A6" w:rsidP="00CD2028">
            <w:pPr>
              <w:rPr>
                <w:sz w:val="24"/>
                <w:rtl/>
              </w:rPr>
            </w:pPr>
            <w:r>
              <w:rPr>
                <w:rFonts w:hint="cs"/>
                <w:sz w:val="24"/>
                <w:rtl/>
              </w:rPr>
              <w:t xml:space="preserve">3. </w:t>
            </w:r>
            <w:r w:rsidR="009A290B">
              <w:rPr>
                <w:rFonts w:hint="cs"/>
                <w:sz w:val="24"/>
                <w:rtl/>
              </w:rPr>
              <w:t xml:space="preserve">נוסח הסעיף לא ישונה. </w:t>
            </w:r>
          </w:p>
        </w:tc>
      </w:tr>
      <w:tr w:rsidR="00033459" w:rsidRPr="00B33A7C" w14:paraId="49CA2E41" w14:textId="77777777" w:rsidTr="00336C47">
        <w:tc>
          <w:tcPr>
            <w:tcW w:w="596" w:type="dxa"/>
            <w:shd w:val="clear" w:color="auto" w:fill="auto"/>
            <w:vAlign w:val="center"/>
          </w:tcPr>
          <w:p w14:paraId="7EAFB19A" w14:textId="77777777" w:rsidR="00033459" w:rsidRDefault="00E06746" w:rsidP="00141350">
            <w:pPr>
              <w:rPr>
                <w:sz w:val="24"/>
                <w:rtl/>
              </w:rPr>
            </w:pPr>
            <w:r>
              <w:rPr>
                <w:rFonts w:hint="cs"/>
                <w:sz w:val="24"/>
                <w:rtl/>
              </w:rPr>
              <w:lastRenderedPageBreak/>
              <w:t>35</w:t>
            </w:r>
          </w:p>
        </w:tc>
        <w:tc>
          <w:tcPr>
            <w:tcW w:w="1611" w:type="dxa"/>
            <w:shd w:val="clear" w:color="auto" w:fill="auto"/>
            <w:vAlign w:val="center"/>
          </w:tcPr>
          <w:p w14:paraId="353D5C5A" w14:textId="77777777" w:rsidR="00033459" w:rsidRDefault="00033459" w:rsidP="00141350">
            <w:pPr>
              <w:spacing w:before="36" w:after="36"/>
              <w:rPr>
                <w:rFonts w:ascii="Arial" w:hAnsi="Arial"/>
                <w:sz w:val="24"/>
                <w:rtl/>
              </w:rPr>
            </w:pPr>
            <w:r>
              <w:rPr>
                <w:rFonts w:ascii="Arial" w:hAnsi="Arial" w:hint="cs"/>
                <w:sz w:val="24"/>
                <w:rtl/>
              </w:rPr>
              <w:t>4.3.3</w:t>
            </w:r>
          </w:p>
        </w:tc>
        <w:tc>
          <w:tcPr>
            <w:tcW w:w="5755" w:type="dxa"/>
            <w:shd w:val="clear" w:color="auto" w:fill="auto"/>
            <w:vAlign w:val="center"/>
          </w:tcPr>
          <w:p w14:paraId="0E0CC8D5" w14:textId="77777777" w:rsidR="00033459" w:rsidRPr="00B33786" w:rsidRDefault="00033459" w:rsidP="00E40681">
            <w:pPr>
              <w:spacing w:before="36" w:after="36"/>
              <w:rPr>
                <w:rFonts w:ascii="David" w:hAnsi="David"/>
                <w:sz w:val="24"/>
                <w:rtl/>
              </w:rPr>
            </w:pPr>
            <w:r>
              <w:rPr>
                <w:rFonts w:hint="cs"/>
                <w:rtl/>
              </w:rPr>
              <w:t>הדרישה כי המשרד הוא שיקבע את היקף השעות וחלוקתן בין בעלי התפקידים אינה סבירה. לאור זאת, אנו מבקשים שהמכרז יכלול מנגנון בוררות למקרה של חילוקי דעות בין הספק למשרד אודות היקף השעות ו/או החלוקה לתפקידים</w:t>
            </w:r>
            <w:r>
              <w:rPr>
                <w:rFonts w:ascii="David" w:hAnsi="David" w:hint="cs"/>
                <w:sz w:val="24"/>
                <w:rtl/>
              </w:rPr>
              <w:t xml:space="preserve">. </w:t>
            </w:r>
          </w:p>
        </w:tc>
        <w:tc>
          <w:tcPr>
            <w:tcW w:w="6042" w:type="dxa"/>
            <w:shd w:val="clear" w:color="auto" w:fill="auto"/>
            <w:vAlign w:val="center"/>
          </w:tcPr>
          <w:p w14:paraId="1B814895" w14:textId="77777777" w:rsidR="00033459" w:rsidRPr="00006B34" w:rsidRDefault="00111E0D" w:rsidP="00141350">
            <w:pPr>
              <w:rPr>
                <w:sz w:val="24"/>
                <w:rtl/>
              </w:rPr>
            </w:pPr>
            <w:r>
              <w:rPr>
                <w:rFonts w:hint="cs"/>
                <w:sz w:val="24"/>
                <w:rtl/>
              </w:rPr>
              <w:t xml:space="preserve">נוסח הסעיף לא ישונה </w:t>
            </w:r>
          </w:p>
        </w:tc>
      </w:tr>
      <w:tr w:rsidR="00033459" w:rsidRPr="00B33A7C" w14:paraId="35EF9114" w14:textId="77777777" w:rsidTr="00336C47">
        <w:tc>
          <w:tcPr>
            <w:tcW w:w="596" w:type="dxa"/>
            <w:shd w:val="clear" w:color="auto" w:fill="auto"/>
            <w:vAlign w:val="center"/>
          </w:tcPr>
          <w:p w14:paraId="6C5D614E" w14:textId="77777777" w:rsidR="00033459" w:rsidRDefault="00141350" w:rsidP="00141350">
            <w:pPr>
              <w:rPr>
                <w:sz w:val="24"/>
                <w:rtl/>
              </w:rPr>
            </w:pPr>
            <w:r>
              <w:rPr>
                <w:rFonts w:hint="cs"/>
                <w:sz w:val="24"/>
                <w:rtl/>
              </w:rPr>
              <w:t>36</w:t>
            </w:r>
          </w:p>
        </w:tc>
        <w:tc>
          <w:tcPr>
            <w:tcW w:w="1611" w:type="dxa"/>
            <w:shd w:val="clear" w:color="auto" w:fill="auto"/>
            <w:vAlign w:val="center"/>
          </w:tcPr>
          <w:p w14:paraId="556AEA8A" w14:textId="77777777" w:rsidR="00033459" w:rsidRPr="00B33A7C" w:rsidRDefault="00033459" w:rsidP="00141350">
            <w:pPr>
              <w:spacing w:before="36" w:after="36"/>
              <w:rPr>
                <w:rFonts w:ascii="Arial" w:hAnsi="Arial"/>
                <w:sz w:val="24"/>
                <w:rtl/>
              </w:rPr>
            </w:pPr>
            <w:r>
              <w:rPr>
                <w:rFonts w:ascii="Arial" w:hAnsi="Arial" w:hint="cs"/>
                <w:sz w:val="24"/>
                <w:rtl/>
              </w:rPr>
              <w:t>4.3.3</w:t>
            </w:r>
          </w:p>
        </w:tc>
        <w:tc>
          <w:tcPr>
            <w:tcW w:w="5755" w:type="dxa"/>
            <w:shd w:val="clear" w:color="auto" w:fill="auto"/>
            <w:vAlign w:val="center"/>
          </w:tcPr>
          <w:p w14:paraId="01B49E0F" w14:textId="77777777" w:rsidR="00033459" w:rsidRPr="00B33786" w:rsidRDefault="00033459" w:rsidP="00E40681">
            <w:pPr>
              <w:spacing w:before="36" w:after="36"/>
              <w:rPr>
                <w:rFonts w:ascii="David" w:hAnsi="David"/>
                <w:sz w:val="24"/>
                <w:rtl/>
              </w:rPr>
            </w:pPr>
            <w:r w:rsidRPr="00B33786">
              <w:rPr>
                <w:rFonts w:ascii="David" w:hAnsi="David"/>
                <w:sz w:val="24"/>
                <w:rtl/>
              </w:rPr>
              <w:t xml:space="preserve">אנו מבקשים כי התשלום עבור </w:t>
            </w:r>
            <w:proofErr w:type="spellStart"/>
            <w:r w:rsidRPr="00B33786">
              <w:rPr>
                <w:rFonts w:ascii="David" w:hAnsi="David"/>
                <w:sz w:val="24"/>
                <w:rtl/>
              </w:rPr>
              <w:t>השו"שים</w:t>
            </w:r>
            <w:proofErr w:type="spellEnd"/>
            <w:r w:rsidRPr="00B33786">
              <w:rPr>
                <w:rFonts w:ascii="David" w:hAnsi="David"/>
                <w:sz w:val="24"/>
                <w:rtl/>
              </w:rPr>
              <w:t xml:space="preserve"> יהיה לפי שעות בפועל מפוקחות על ידכם ולא על בסיס הערכת שעות שהופכת ל-</w:t>
            </w:r>
            <w:r w:rsidRPr="00B33786">
              <w:rPr>
                <w:rFonts w:ascii="David" w:hAnsi="David"/>
                <w:sz w:val="24"/>
              </w:rPr>
              <w:t>FIXED PRICE</w:t>
            </w:r>
            <w:r>
              <w:rPr>
                <w:rFonts w:ascii="David" w:hAnsi="David" w:hint="cs"/>
                <w:sz w:val="24"/>
                <w:rtl/>
              </w:rPr>
              <w:t xml:space="preserve">. </w:t>
            </w:r>
          </w:p>
        </w:tc>
        <w:tc>
          <w:tcPr>
            <w:tcW w:w="6042" w:type="dxa"/>
            <w:shd w:val="clear" w:color="auto" w:fill="auto"/>
            <w:vAlign w:val="center"/>
          </w:tcPr>
          <w:p w14:paraId="09204479" w14:textId="77777777" w:rsidR="00033459" w:rsidRPr="00006B34" w:rsidRDefault="00111E0D" w:rsidP="00141350">
            <w:pPr>
              <w:rPr>
                <w:sz w:val="24"/>
                <w:rtl/>
              </w:rPr>
            </w:pPr>
            <w:r>
              <w:rPr>
                <w:rFonts w:hint="cs"/>
                <w:sz w:val="24"/>
                <w:rtl/>
              </w:rPr>
              <w:t xml:space="preserve">נוסח הסעיף לא ישונה </w:t>
            </w:r>
          </w:p>
        </w:tc>
      </w:tr>
      <w:tr w:rsidR="00033459" w:rsidRPr="00B33A7C" w14:paraId="6B8A9146" w14:textId="77777777" w:rsidTr="00336C47">
        <w:tc>
          <w:tcPr>
            <w:tcW w:w="596" w:type="dxa"/>
            <w:shd w:val="clear" w:color="auto" w:fill="auto"/>
            <w:vAlign w:val="center"/>
          </w:tcPr>
          <w:p w14:paraId="429D82CC" w14:textId="77777777" w:rsidR="00033459" w:rsidRDefault="00141350" w:rsidP="00141350">
            <w:pPr>
              <w:rPr>
                <w:sz w:val="24"/>
                <w:rtl/>
              </w:rPr>
            </w:pPr>
            <w:r>
              <w:rPr>
                <w:rFonts w:hint="cs"/>
                <w:sz w:val="24"/>
                <w:rtl/>
              </w:rPr>
              <w:t>37</w:t>
            </w:r>
          </w:p>
        </w:tc>
        <w:tc>
          <w:tcPr>
            <w:tcW w:w="1611" w:type="dxa"/>
            <w:shd w:val="clear" w:color="auto" w:fill="auto"/>
            <w:vAlign w:val="center"/>
          </w:tcPr>
          <w:p w14:paraId="2FAFB529" w14:textId="77777777" w:rsidR="00033459" w:rsidRPr="00B33A7C" w:rsidRDefault="00033459" w:rsidP="00141350">
            <w:pPr>
              <w:spacing w:before="36" w:after="36"/>
              <w:rPr>
                <w:rFonts w:ascii="Arial" w:hAnsi="Arial"/>
                <w:sz w:val="24"/>
                <w:rtl/>
              </w:rPr>
            </w:pPr>
            <w:r>
              <w:rPr>
                <w:rFonts w:ascii="Arial" w:hAnsi="Arial" w:hint="cs"/>
                <w:sz w:val="24"/>
                <w:rtl/>
              </w:rPr>
              <w:t>4.4</w:t>
            </w:r>
          </w:p>
        </w:tc>
        <w:tc>
          <w:tcPr>
            <w:tcW w:w="5755" w:type="dxa"/>
            <w:shd w:val="clear" w:color="auto" w:fill="auto"/>
            <w:vAlign w:val="center"/>
          </w:tcPr>
          <w:p w14:paraId="02C5B2B3" w14:textId="77777777" w:rsidR="00033459" w:rsidRDefault="00033459" w:rsidP="008C08A3">
            <w:pPr>
              <w:pStyle w:val="af4"/>
              <w:numPr>
                <w:ilvl w:val="0"/>
                <w:numId w:val="16"/>
              </w:numPr>
              <w:spacing w:before="36" w:after="36"/>
              <w:ind w:left="432" w:hanging="216"/>
              <w:rPr>
                <w:rFonts w:ascii="David" w:hAnsi="David" w:cs="David"/>
                <w:sz w:val="24"/>
                <w:szCs w:val="24"/>
              </w:rPr>
            </w:pPr>
            <w:r>
              <w:rPr>
                <w:rFonts w:ascii="David" w:hAnsi="David" w:cs="David" w:hint="cs"/>
                <w:sz w:val="24"/>
                <w:szCs w:val="24"/>
                <w:rtl/>
              </w:rPr>
              <w:t xml:space="preserve">האם הספק נדרש להכין את התיעוד עבור כל המערכות הקיימות? </w:t>
            </w:r>
          </w:p>
          <w:p w14:paraId="75653778" w14:textId="77777777" w:rsidR="00033459" w:rsidRPr="00B33786" w:rsidRDefault="00033459" w:rsidP="008C08A3">
            <w:pPr>
              <w:pStyle w:val="af4"/>
              <w:numPr>
                <w:ilvl w:val="0"/>
                <w:numId w:val="16"/>
              </w:numPr>
              <w:spacing w:before="36" w:after="36"/>
              <w:ind w:left="432" w:hanging="216"/>
              <w:rPr>
                <w:rFonts w:ascii="David" w:hAnsi="David" w:cs="David"/>
                <w:sz w:val="24"/>
                <w:szCs w:val="24"/>
                <w:rtl/>
              </w:rPr>
            </w:pPr>
            <w:r>
              <w:rPr>
                <w:rFonts w:ascii="David" w:hAnsi="David" w:cs="David" w:hint="cs"/>
                <w:sz w:val="24"/>
                <w:szCs w:val="24"/>
                <w:rtl/>
              </w:rPr>
              <w:t xml:space="preserve">האם פעילות זו הינה במסגרת התחזוקה השוטפת או בתשלום נפרד? </w:t>
            </w:r>
          </w:p>
        </w:tc>
        <w:tc>
          <w:tcPr>
            <w:tcW w:w="6042" w:type="dxa"/>
            <w:shd w:val="clear" w:color="auto" w:fill="auto"/>
            <w:vAlign w:val="center"/>
          </w:tcPr>
          <w:p w14:paraId="470DEA83" w14:textId="77777777" w:rsidR="00033459" w:rsidRPr="00111E0D" w:rsidRDefault="00111E0D" w:rsidP="008C08A3">
            <w:pPr>
              <w:pStyle w:val="af4"/>
              <w:numPr>
                <w:ilvl w:val="0"/>
                <w:numId w:val="23"/>
              </w:numPr>
              <w:ind w:left="432" w:hanging="216"/>
              <w:rPr>
                <w:rFonts w:ascii="David" w:hAnsi="David" w:cs="David"/>
                <w:sz w:val="24"/>
                <w:szCs w:val="24"/>
              </w:rPr>
            </w:pPr>
            <w:r w:rsidRPr="00111E0D">
              <w:rPr>
                <w:rFonts w:ascii="David" w:hAnsi="David" w:cs="David"/>
                <w:sz w:val="24"/>
                <w:szCs w:val="24"/>
                <w:rtl/>
              </w:rPr>
              <w:t>כן</w:t>
            </w:r>
          </w:p>
          <w:p w14:paraId="7BEA6DFE" w14:textId="77777777" w:rsidR="00111E0D" w:rsidRPr="00111E0D" w:rsidRDefault="00111E0D" w:rsidP="008C08A3">
            <w:pPr>
              <w:pStyle w:val="af4"/>
              <w:numPr>
                <w:ilvl w:val="0"/>
                <w:numId w:val="23"/>
              </w:numPr>
              <w:ind w:left="432" w:hanging="216"/>
              <w:rPr>
                <w:rFonts w:ascii="David" w:hAnsi="David" w:cs="David"/>
                <w:sz w:val="24"/>
                <w:szCs w:val="24"/>
                <w:rtl/>
              </w:rPr>
            </w:pPr>
            <w:r w:rsidRPr="00111E0D">
              <w:rPr>
                <w:rFonts w:ascii="David" w:hAnsi="David" w:cs="David"/>
                <w:sz w:val="24"/>
                <w:szCs w:val="24"/>
                <w:rtl/>
              </w:rPr>
              <w:t>במסגרת התחזוקה</w:t>
            </w:r>
          </w:p>
        </w:tc>
      </w:tr>
      <w:tr w:rsidR="00033459" w:rsidRPr="00B33A7C" w14:paraId="16625861" w14:textId="77777777" w:rsidTr="00336C47">
        <w:tc>
          <w:tcPr>
            <w:tcW w:w="596" w:type="dxa"/>
            <w:shd w:val="clear" w:color="auto" w:fill="auto"/>
            <w:vAlign w:val="center"/>
          </w:tcPr>
          <w:p w14:paraId="3DF408C4" w14:textId="77777777" w:rsidR="00033459" w:rsidRDefault="00141350" w:rsidP="00141350">
            <w:pPr>
              <w:rPr>
                <w:sz w:val="24"/>
                <w:rtl/>
              </w:rPr>
            </w:pPr>
            <w:r>
              <w:rPr>
                <w:rFonts w:hint="cs"/>
                <w:sz w:val="24"/>
                <w:rtl/>
              </w:rPr>
              <w:t>38</w:t>
            </w:r>
          </w:p>
        </w:tc>
        <w:tc>
          <w:tcPr>
            <w:tcW w:w="1611" w:type="dxa"/>
            <w:shd w:val="clear" w:color="auto" w:fill="auto"/>
            <w:vAlign w:val="center"/>
          </w:tcPr>
          <w:p w14:paraId="5601150D" w14:textId="77777777" w:rsidR="00033459" w:rsidRPr="00B33A7C" w:rsidRDefault="00033459" w:rsidP="00141350">
            <w:pPr>
              <w:spacing w:before="36" w:after="36"/>
              <w:rPr>
                <w:rFonts w:ascii="Arial" w:hAnsi="Arial"/>
                <w:sz w:val="24"/>
                <w:rtl/>
              </w:rPr>
            </w:pPr>
            <w:r>
              <w:rPr>
                <w:rFonts w:ascii="Arial" w:hAnsi="Arial" w:hint="cs"/>
                <w:sz w:val="24"/>
                <w:rtl/>
              </w:rPr>
              <w:t>4.5.1.1</w:t>
            </w:r>
          </w:p>
        </w:tc>
        <w:tc>
          <w:tcPr>
            <w:tcW w:w="5755" w:type="dxa"/>
            <w:shd w:val="clear" w:color="auto" w:fill="auto"/>
            <w:vAlign w:val="center"/>
          </w:tcPr>
          <w:p w14:paraId="0291895D" w14:textId="77777777" w:rsidR="00033459" w:rsidRPr="00B33786" w:rsidRDefault="00033459" w:rsidP="00E40681">
            <w:pPr>
              <w:spacing w:before="36" w:after="36"/>
              <w:rPr>
                <w:rFonts w:ascii="David" w:hAnsi="David"/>
                <w:sz w:val="24"/>
                <w:rtl/>
              </w:rPr>
            </w:pPr>
            <w:r w:rsidRPr="00B33786">
              <w:rPr>
                <w:rFonts w:ascii="David" w:hAnsi="David"/>
                <w:sz w:val="24"/>
                <w:rtl/>
              </w:rPr>
              <w:t>ניתן להתחייב שהטיפול בקריאה יתחיל מידית וימשך ברצף עד לתיקון התקלה. לא ניתן להתחייב כי התקלה תסתיים לאחר 12 שעות, במיוחד במקרים בהם נדרשת מעורבות של אנשי המשרד ולכן יש תלות בזמינותם. נבקשכם לתקן את הסעיף בהתאם</w:t>
            </w:r>
            <w:r>
              <w:rPr>
                <w:rFonts w:ascii="David" w:hAnsi="David" w:hint="cs"/>
                <w:sz w:val="24"/>
                <w:rtl/>
              </w:rPr>
              <w:t xml:space="preserve">. </w:t>
            </w:r>
          </w:p>
        </w:tc>
        <w:tc>
          <w:tcPr>
            <w:tcW w:w="6042" w:type="dxa"/>
            <w:shd w:val="clear" w:color="auto" w:fill="auto"/>
            <w:vAlign w:val="center"/>
          </w:tcPr>
          <w:p w14:paraId="244F6F02" w14:textId="77777777" w:rsidR="00033459" w:rsidRPr="00006B34" w:rsidRDefault="00111E0D" w:rsidP="00141350">
            <w:pPr>
              <w:rPr>
                <w:sz w:val="24"/>
                <w:rtl/>
              </w:rPr>
            </w:pPr>
            <w:r>
              <w:rPr>
                <w:rFonts w:hint="cs"/>
                <w:sz w:val="24"/>
                <w:rtl/>
              </w:rPr>
              <w:t>נוסח הסעיף לא ישונה</w:t>
            </w:r>
          </w:p>
        </w:tc>
      </w:tr>
      <w:tr w:rsidR="00D730D1" w:rsidRPr="00B33A7C" w14:paraId="03477AFA" w14:textId="77777777" w:rsidTr="00336C47">
        <w:tc>
          <w:tcPr>
            <w:tcW w:w="596" w:type="dxa"/>
            <w:shd w:val="clear" w:color="auto" w:fill="auto"/>
            <w:vAlign w:val="center"/>
          </w:tcPr>
          <w:p w14:paraId="55E531A4" w14:textId="77777777" w:rsidR="00D730D1" w:rsidRDefault="00141350" w:rsidP="00141350">
            <w:pPr>
              <w:rPr>
                <w:sz w:val="24"/>
                <w:rtl/>
              </w:rPr>
            </w:pPr>
            <w:r>
              <w:rPr>
                <w:rFonts w:hint="cs"/>
                <w:sz w:val="24"/>
                <w:rtl/>
              </w:rPr>
              <w:t>39</w:t>
            </w:r>
          </w:p>
        </w:tc>
        <w:tc>
          <w:tcPr>
            <w:tcW w:w="1611" w:type="dxa"/>
            <w:shd w:val="clear" w:color="auto" w:fill="auto"/>
            <w:vAlign w:val="center"/>
          </w:tcPr>
          <w:p w14:paraId="54AE4774" w14:textId="77777777" w:rsidR="00D730D1" w:rsidRDefault="00D730D1" w:rsidP="00141350">
            <w:pPr>
              <w:spacing w:before="36" w:after="36"/>
              <w:rPr>
                <w:rFonts w:ascii="Arial" w:hAnsi="Arial"/>
                <w:sz w:val="24"/>
                <w:rtl/>
              </w:rPr>
            </w:pPr>
            <w:r>
              <w:rPr>
                <w:rFonts w:ascii="Arial" w:hAnsi="Arial" w:hint="cs"/>
                <w:sz w:val="24"/>
                <w:rtl/>
              </w:rPr>
              <w:t>4.5.1.1</w:t>
            </w:r>
          </w:p>
        </w:tc>
        <w:tc>
          <w:tcPr>
            <w:tcW w:w="5755" w:type="dxa"/>
            <w:shd w:val="clear" w:color="auto" w:fill="auto"/>
            <w:vAlign w:val="center"/>
          </w:tcPr>
          <w:p w14:paraId="3CF8160A" w14:textId="77777777" w:rsidR="00D730D1" w:rsidRPr="00B33786" w:rsidRDefault="00D730D1" w:rsidP="00E40681">
            <w:pPr>
              <w:spacing w:before="36" w:after="36"/>
              <w:rPr>
                <w:rFonts w:ascii="David" w:hAnsi="David"/>
                <w:sz w:val="24"/>
                <w:rtl/>
              </w:rPr>
            </w:pPr>
            <w:r w:rsidRPr="000A3B89">
              <w:rPr>
                <w:rFonts w:asciiTheme="minorHAnsi" w:hAnsiTheme="minorHAnsi"/>
                <w:sz w:val="24"/>
                <w:rtl/>
              </w:rPr>
              <w:t>כמקובל בעולם התוכנה, לא ניתן להתחייב לזמן סיום טיפול בתקלה: טיפול בתקלה משביתה ייערך מסביב לשעון, עד לסיומה. טיפול בתקלה שאינה משביתה יתבצע מסביב לשעון, במהלך חלון הקריאה. בהתאם נבקש להבהיר כי כל ההתייחסות ללוחות זמנים הינה להתחלת טיפול, ולא לסיום טי</w:t>
            </w:r>
            <w:r>
              <w:rPr>
                <w:rFonts w:asciiTheme="minorHAnsi" w:hAnsiTheme="minorHAnsi" w:hint="cs"/>
                <w:sz w:val="24"/>
                <w:rtl/>
              </w:rPr>
              <w:t>פ</w:t>
            </w:r>
            <w:r w:rsidRPr="000A3B89">
              <w:rPr>
                <w:rFonts w:asciiTheme="minorHAnsi" w:hAnsiTheme="minorHAnsi"/>
                <w:sz w:val="24"/>
                <w:rtl/>
              </w:rPr>
              <w:t>ול.</w:t>
            </w:r>
          </w:p>
        </w:tc>
        <w:tc>
          <w:tcPr>
            <w:tcW w:w="6042" w:type="dxa"/>
            <w:shd w:val="clear" w:color="auto" w:fill="auto"/>
            <w:vAlign w:val="center"/>
          </w:tcPr>
          <w:p w14:paraId="147262DD" w14:textId="77777777" w:rsidR="00D730D1" w:rsidRPr="00006B34" w:rsidRDefault="00111E0D" w:rsidP="00141350">
            <w:pPr>
              <w:rPr>
                <w:sz w:val="24"/>
                <w:rtl/>
              </w:rPr>
            </w:pPr>
            <w:r>
              <w:rPr>
                <w:rFonts w:hint="cs"/>
                <w:sz w:val="24"/>
                <w:rtl/>
              </w:rPr>
              <w:t xml:space="preserve">נוסח הסעיף לא ישונה </w:t>
            </w:r>
          </w:p>
        </w:tc>
      </w:tr>
      <w:tr w:rsidR="00D730D1" w:rsidRPr="00B33A7C" w14:paraId="42AFF6F9" w14:textId="77777777" w:rsidTr="00336C47">
        <w:tc>
          <w:tcPr>
            <w:tcW w:w="596" w:type="dxa"/>
            <w:shd w:val="clear" w:color="auto" w:fill="auto"/>
            <w:vAlign w:val="center"/>
          </w:tcPr>
          <w:p w14:paraId="68456F42" w14:textId="77777777" w:rsidR="00D730D1" w:rsidRDefault="00141350" w:rsidP="00141350">
            <w:pPr>
              <w:rPr>
                <w:sz w:val="24"/>
                <w:rtl/>
              </w:rPr>
            </w:pPr>
            <w:r>
              <w:rPr>
                <w:rFonts w:hint="cs"/>
                <w:sz w:val="24"/>
                <w:rtl/>
              </w:rPr>
              <w:lastRenderedPageBreak/>
              <w:t>40</w:t>
            </w:r>
          </w:p>
        </w:tc>
        <w:tc>
          <w:tcPr>
            <w:tcW w:w="1611" w:type="dxa"/>
            <w:shd w:val="clear" w:color="auto" w:fill="auto"/>
            <w:vAlign w:val="center"/>
          </w:tcPr>
          <w:p w14:paraId="4ACA17C9" w14:textId="77777777" w:rsidR="00D730D1" w:rsidRDefault="00D730D1" w:rsidP="00141350">
            <w:pPr>
              <w:spacing w:before="36" w:after="36"/>
              <w:rPr>
                <w:rFonts w:ascii="Arial" w:hAnsi="Arial"/>
                <w:sz w:val="24"/>
                <w:rtl/>
              </w:rPr>
            </w:pPr>
            <w:r>
              <w:rPr>
                <w:rFonts w:ascii="Arial" w:hAnsi="Arial" w:hint="cs"/>
                <w:sz w:val="24"/>
                <w:rtl/>
              </w:rPr>
              <w:t>4.9.1</w:t>
            </w:r>
          </w:p>
        </w:tc>
        <w:tc>
          <w:tcPr>
            <w:tcW w:w="5755" w:type="dxa"/>
            <w:shd w:val="clear" w:color="auto" w:fill="auto"/>
            <w:vAlign w:val="center"/>
          </w:tcPr>
          <w:p w14:paraId="45FF5E93" w14:textId="77777777" w:rsidR="00D730D1" w:rsidRPr="00111E0D" w:rsidRDefault="00D730D1" w:rsidP="00E40681">
            <w:pPr>
              <w:spacing w:before="36" w:after="36"/>
              <w:rPr>
                <w:rFonts w:ascii="David" w:hAnsi="David"/>
                <w:sz w:val="24"/>
                <w:rtl/>
              </w:rPr>
            </w:pPr>
            <w:r w:rsidRPr="00111E0D">
              <w:rPr>
                <w:rFonts w:ascii="David" w:hAnsi="David"/>
                <w:sz w:val="24"/>
                <w:rtl/>
              </w:rPr>
              <w:t xml:space="preserve">לעניין קנסות - ראו התייחסותנו לסעיף 4.3.2 לעיל. מבלי לגרוע מהאמור, נבקש לקבוע כדלקמן: לא יוטלו על הספק קנסות בגין אי עמידה ב- </w:t>
            </w:r>
            <w:r w:rsidRPr="00111E0D">
              <w:rPr>
                <w:rFonts w:ascii="David" w:hAnsi="David"/>
                <w:sz w:val="24"/>
              </w:rPr>
              <w:t>SLA</w:t>
            </w:r>
            <w:r w:rsidRPr="00111E0D">
              <w:rPr>
                <w:rFonts w:ascii="David" w:hAnsi="David"/>
                <w:sz w:val="24"/>
                <w:rtl/>
              </w:rPr>
              <w:t xml:space="preserve"> בשל נסיבות שאינן בשליטתו; לא יוטלו על הספק קנסות בגין הפרה שאינה יסודית, ובלבד שניתנה לספק שהות סבירה לתיקון הטעון תיקון; בכל מקרה נבקש לקבוע תקרה כספית לסך הקנסות שעשויים להיות מוטלים על הספק שלא יעלו במצטבר לשנה על _5_% מהתמורה השנתית.</w:t>
            </w:r>
          </w:p>
        </w:tc>
        <w:tc>
          <w:tcPr>
            <w:tcW w:w="6042" w:type="dxa"/>
            <w:shd w:val="clear" w:color="auto" w:fill="auto"/>
            <w:vAlign w:val="center"/>
          </w:tcPr>
          <w:p w14:paraId="70DBFE19" w14:textId="77777777" w:rsidR="00D730D1" w:rsidRPr="00006B34" w:rsidRDefault="00F93145" w:rsidP="00141350">
            <w:pPr>
              <w:rPr>
                <w:sz w:val="24"/>
                <w:rtl/>
              </w:rPr>
            </w:pPr>
            <w:r>
              <w:rPr>
                <w:rFonts w:hint="cs"/>
                <w:sz w:val="24"/>
                <w:rtl/>
              </w:rPr>
              <w:t>נוסח הסעיף לא ישונה</w:t>
            </w:r>
          </w:p>
        </w:tc>
      </w:tr>
      <w:tr w:rsidR="00D730D1" w:rsidRPr="00B33A7C" w14:paraId="7584E190" w14:textId="77777777" w:rsidTr="00336C47">
        <w:tc>
          <w:tcPr>
            <w:tcW w:w="596" w:type="dxa"/>
            <w:shd w:val="clear" w:color="auto" w:fill="auto"/>
            <w:vAlign w:val="center"/>
          </w:tcPr>
          <w:p w14:paraId="73A28BE4" w14:textId="77777777" w:rsidR="00D730D1" w:rsidRDefault="00141350" w:rsidP="00141350">
            <w:pPr>
              <w:rPr>
                <w:sz w:val="24"/>
                <w:rtl/>
              </w:rPr>
            </w:pPr>
            <w:r>
              <w:rPr>
                <w:rFonts w:hint="cs"/>
                <w:sz w:val="24"/>
                <w:rtl/>
              </w:rPr>
              <w:t>41</w:t>
            </w:r>
          </w:p>
        </w:tc>
        <w:tc>
          <w:tcPr>
            <w:tcW w:w="1611" w:type="dxa"/>
            <w:shd w:val="clear" w:color="auto" w:fill="auto"/>
            <w:vAlign w:val="center"/>
          </w:tcPr>
          <w:p w14:paraId="3DDD9713" w14:textId="77777777" w:rsidR="00D730D1" w:rsidRDefault="00D730D1" w:rsidP="00141350">
            <w:pPr>
              <w:spacing w:before="36" w:after="36"/>
              <w:rPr>
                <w:rFonts w:ascii="Arial" w:hAnsi="Arial"/>
                <w:sz w:val="24"/>
                <w:rtl/>
              </w:rPr>
            </w:pPr>
            <w:r>
              <w:rPr>
                <w:rFonts w:ascii="Arial" w:hAnsi="Arial" w:hint="cs"/>
                <w:sz w:val="24"/>
                <w:rtl/>
              </w:rPr>
              <w:t>4.9.1</w:t>
            </w:r>
          </w:p>
        </w:tc>
        <w:tc>
          <w:tcPr>
            <w:tcW w:w="5755" w:type="dxa"/>
            <w:shd w:val="clear" w:color="auto" w:fill="auto"/>
            <w:vAlign w:val="center"/>
          </w:tcPr>
          <w:p w14:paraId="78F98772" w14:textId="77777777" w:rsidR="00D730D1" w:rsidRPr="000A3B89" w:rsidRDefault="00D730D1" w:rsidP="00E40681">
            <w:pPr>
              <w:rPr>
                <w:rFonts w:asciiTheme="minorHAnsi" w:hAnsiTheme="minorHAnsi"/>
                <w:sz w:val="24"/>
                <w:rtl/>
              </w:rPr>
            </w:pPr>
            <w:r w:rsidRPr="000A3B89">
              <w:rPr>
                <w:rFonts w:asciiTheme="minorHAnsi" w:hAnsiTheme="minorHAnsi" w:hint="cs"/>
                <w:sz w:val="24"/>
                <w:rtl/>
              </w:rPr>
              <w:t>נבקש להגדיל את מספר התקלות השנתיות ל 12 ימי עבודה בשנה</w:t>
            </w:r>
          </w:p>
          <w:p w14:paraId="17CE0E90" w14:textId="77777777" w:rsidR="00D730D1" w:rsidRPr="000A3B89" w:rsidRDefault="00D730D1" w:rsidP="00E40681">
            <w:pPr>
              <w:rPr>
                <w:rFonts w:asciiTheme="minorHAnsi" w:hAnsiTheme="minorHAnsi"/>
                <w:sz w:val="24"/>
                <w:rtl/>
              </w:rPr>
            </w:pPr>
            <w:r w:rsidRPr="000A3B89">
              <w:rPr>
                <w:rFonts w:asciiTheme="minorHAnsi" w:hAnsiTheme="minorHAnsi" w:hint="cs"/>
                <w:sz w:val="24"/>
                <w:rtl/>
              </w:rPr>
              <w:t xml:space="preserve">אנא הבהירו את מנגנון הקנס. </w:t>
            </w:r>
          </w:p>
          <w:p w14:paraId="57115E63" w14:textId="77777777" w:rsidR="00D730D1" w:rsidRPr="000A3B89" w:rsidRDefault="00D730D1" w:rsidP="00E40681">
            <w:pPr>
              <w:rPr>
                <w:rFonts w:asciiTheme="minorHAnsi" w:hAnsiTheme="minorHAnsi"/>
                <w:sz w:val="24"/>
                <w:rtl/>
              </w:rPr>
            </w:pPr>
            <w:r w:rsidRPr="000A3B89">
              <w:rPr>
                <w:rFonts w:asciiTheme="minorHAnsi" w:hAnsiTheme="minorHAnsi" w:hint="cs"/>
                <w:sz w:val="24"/>
                <w:rtl/>
              </w:rPr>
              <w:t xml:space="preserve">האם הקנס הוא מצטבר ומחשב גם ימי השבתת מערכות וגם ימי השבתת משתמשים. </w:t>
            </w:r>
          </w:p>
          <w:p w14:paraId="505EDF05" w14:textId="77777777" w:rsidR="00D730D1" w:rsidRPr="000A3B89" w:rsidRDefault="00D730D1" w:rsidP="00111E0D">
            <w:pPr>
              <w:spacing w:before="36" w:after="36"/>
              <w:rPr>
                <w:rFonts w:asciiTheme="minorHAnsi" w:hAnsiTheme="minorHAnsi"/>
                <w:sz w:val="24"/>
                <w:rtl/>
              </w:rPr>
            </w:pPr>
            <w:r w:rsidRPr="000A3B89">
              <w:rPr>
                <w:rFonts w:asciiTheme="minorHAnsi" w:hAnsiTheme="minorHAnsi" w:hint="cs"/>
                <w:sz w:val="24"/>
                <w:rtl/>
              </w:rPr>
              <w:t xml:space="preserve">איך מופעלת הנוסחה לגבי השבתת משתמשים </w:t>
            </w:r>
            <w:r w:rsidRPr="000A3B89">
              <w:rPr>
                <w:rFonts w:asciiTheme="minorHAnsi" w:hAnsiTheme="minorHAnsi"/>
                <w:sz w:val="24"/>
                <w:rtl/>
              </w:rPr>
              <w:t>–</w:t>
            </w:r>
            <w:r w:rsidRPr="000A3B89">
              <w:rPr>
                <w:rFonts w:asciiTheme="minorHAnsi" w:hAnsiTheme="minorHAnsi" w:hint="cs"/>
                <w:sz w:val="24"/>
                <w:rtl/>
              </w:rPr>
              <w:t xml:space="preserve"> אין בנוסחה פרמטר המת</w:t>
            </w:r>
            <w:r w:rsidR="00111E0D">
              <w:rPr>
                <w:rFonts w:asciiTheme="minorHAnsi" w:hAnsiTheme="minorHAnsi" w:hint="cs"/>
                <w:sz w:val="24"/>
                <w:rtl/>
              </w:rPr>
              <w:t>י</w:t>
            </w:r>
            <w:r w:rsidRPr="000A3B89">
              <w:rPr>
                <w:rFonts w:asciiTheme="minorHAnsi" w:hAnsiTheme="minorHAnsi" w:hint="cs"/>
                <w:sz w:val="24"/>
                <w:rtl/>
              </w:rPr>
              <w:t>יחס למשתמשים</w:t>
            </w:r>
            <w:r w:rsidRPr="000A3B89">
              <w:rPr>
                <w:rFonts w:ascii="Arial" w:hAnsi="Arial" w:cs="Arial" w:hint="cs"/>
                <w:color w:val="222222"/>
                <w:sz w:val="24"/>
                <w:rtl/>
              </w:rPr>
              <w:t>.</w:t>
            </w:r>
            <w:r>
              <w:rPr>
                <w:rFonts w:ascii="Arial" w:hAnsi="Arial" w:cs="Arial"/>
                <w:color w:val="222222"/>
                <w:rtl/>
              </w:rPr>
              <w:tab/>
            </w:r>
          </w:p>
        </w:tc>
        <w:tc>
          <w:tcPr>
            <w:tcW w:w="6042" w:type="dxa"/>
            <w:shd w:val="clear" w:color="auto" w:fill="auto"/>
            <w:vAlign w:val="center"/>
          </w:tcPr>
          <w:p w14:paraId="629EA199" w14:textId="77777777" w:rsidR="00D730D1" w:rsidRDefault="009A290B" w:rsidP="00141350">
            <w:pPr>
              <w:rPr>
                <w:sz w:val="24"/>
                <w:rtl/>
              </w:rPr>
            </w:pPr>
            <w:r>
              <w:rPr>
                <w:rFonts w:hint="cs"/>
                <w:sz w:val="24"/>
                <w:rtl/>
              </w:rPr>
              <w:t xml:space="preserve">א. נוסח הסעיף לא ישונה. </w:t>
            </w:r>
          </w:p>
          <w:p w14:paraId="7AAA622A" w14:textId="77777777" w:rsidR="009A290B" w:rsidRPr="00006B34" w:rsidRDefault="009A290B" w:rsidP="00A266D2">
            <w:pPr>
              <w:rPr>
                <w:sz w:val="24"/>
                <w:rtl/>
              </w:rPr>
            </w:pPr>
            <w:r>
              <w:rPr>
                <w:rFonts w:hint="cs"/>
                <w:sz w:val="24"/>
                <w:rtl/>
              </w:rPr>
              <w:t>ב. הספ</w:t>
            </w:r>
            <w:r w:rsidR="00D32E9C">
              <w:rPr>
                <w:rFonts w:hint="cs"/>
                <w:sz w:val="24"/>
                <w:rtl/>
              </w:rPr>
              <w:t>ק</w:t>
            </w:r>
            <w:r>
              <w:rPr>
                <w:rFonts w:hint="cs"/>
                <w:sz w:val="24"/>
                <w:rtl/>
              </w:rPr>
              <w:t xml:space="preserve"> נדרש לעמוד בשני היעדים שנקבעו, והוא ייקנס בגין אי עמידה ביעד השבתת מערכות בלבד. </w:t>
            </w:r>
          </w:p>
        </w:tc>
      </w:tr>
      <w:tr w:rsidR="00033459" w:rsidRPr="00B33A7C" w14:paraId="03429BB0" w14:textId="77777777" w:rsidTr="00336C47">
        <w:tc>
          <w:tcPr>
            <w:tcW w:w="596" w:type="dxa"/>
            <w:shd w:val="clear" w:color="auto" w:fill="auto"/>
            <w:vAlign w:val="center"/>
          </w:tcPr>
          <w:p w14:paraId="05CE3858" w14:textId="77777777" w:rsidR="00033459" w:rsidRDefault="00141350" w:rsidP="00141350">
            <w:pPr>
              <w:rPr>
                <w:sz w:val="24"/>
                <w:rtl/>
              </w:rPr>
            </w:pPr>
            <w:r>
              <w:rPr>
                <w:rFonts w:hint="cs"/>
                <w:sz w:val="24"/>
                <w:rtl/>
              </w:rPr>
              <w:t>42</w:t>
            </w:r>
          </w:p>
        </w:tc>
        <w:tc>
          <w:tcPr>
            <w:tcW w:w="1611" w:type="dxa"/>
            <w:shd w:val="clear" w:color="auto" w:fill="auto"/>
            <w:vAlign w:val="center"/>
          </w:tcPr>
          <w:p w14:paraId="53543227" w14:textId="77777777" w:rsidR="00033459" w:rsidRPr="00B33A7C" w:rsidRDefault="00033459" w:rsidP="00141350">
            <w:pPr>
              <w:spacing w:before="36" w:after="36"/>
              <w:rPr>
                <w:rFonts w:ascii="Arial" w:hAnsi="Arial"/>
                <w:sz w:val="24"/>
                <w:rtl/>
              </w:rPr>
            </w:pPr>
            <w:r>
              <w:rPr>
                <w:rFonts w:ascii="Arial" w:hAnsi="Arial" w:hint="cs"/>
                <w:sz w:val="24"/>
                <w:rtl/>
              </w:rPr>
              <w:t>4.10.2</w:t>
            </w:r>
          </w:p>
        </w:tc>
        <w:tc>
          <w:tcPr>
            <w:tcW w:w="5755" w:type="dxa"/>
            <w:shd w:val="clear" w:color="auto" w:fill="auto"/>
            <w:vAlign w:val="center"/>
          </w:tcPr>
          <w:p w14:paraId="6014E61F" w14:textId="77777777" w:rsidR="00033459" w:rsidRPr="00B33786" w:rsidRDefault="00033459" w:rsidP="00E40681">
            <w:pPr>
              <w:spacing w:before="36" w:after="36"/>
              <w:rPr>
                <w:rFonts w:ascii="David" w:hAnsi="David"/>
                <w:sz w:val="24"/>
                <w:rtl/>
              </w:rPr>
            </w:pPr>
            <w:r>
              <w:rPr>
                <w:rFonts w:hint="cs"/>
                <w:rtl/>
              </w:rPr>
              <w:t xml:space="preserve">האם שדרוג גרסאות של תוכנות הבסיס הינו במסגרת התחזוקה </w:t>
            </w:r>
            <w:r w:rsidRPr="00660AC5">
              <w:rPr>
                <w:rFonts w:hint="cs"/>
                <w:rtl/>
              </w:rPr>
              <w:t>או בתשלום נפרד</w:t>
            </w:r>
            <w:r>
              <w:rPr>
                <w:rFonts w:ascii="David" w:hAnsi="David" w:hint="cs"/>
                <w:sz w:val="24"/>
                <w:rtl/>
              </w:rPr>
              <w:t xml:space="preserve">? </w:t>
            </w:r>
          </w:p>
        </w:tc>
        <w:tc>
          <w:tcPr>
            <w:tcW w:w="6042" w:type="dxa"/>
            <w:shd w:val="clear" w:color="auto" w:fill="auto"/>
            <w:vAlign w:val="center"/>
          </w:tcPr>
          <w:p w14:paraId="1CCD18F1" w14:textId="77777777" w:rsidR="00033459" w:rsidRPr="00006B34" w:rsidRDefault="00111E0D" w:rsidP="00141350">
            <w:pPr>
              <w:rPr>
                <w:sz w:val="24"/>
                <w:rtl/>
              </w:rPr>
            </w:pPr>
            <w:r>
              <w:rPr>
                <w:rFonts w:hint="cs"/>
                <w:sz w:val="24"/>
                <w:rtl/>
              </w:rPr>
              <w:t xml:space="preserve">במסגרת התחזוקה. </w:t>
            </w:r>
          </w:p>
        </w:tc>
      </w:tr>
      <w:tr w:rsidR="00033459" w:rsidRPr="00B33A7C" w14:paraId="5240049F" w14:textId="77777777" w:rsidTr="00336C47">
        <w:tc>
          <w:tcPr>
            <w:tcW w:w="596" w:type="dxa"/>
            <w:shd w:val="clear" w:color="auto" w:fill="auto"/>
            <w:vAlign w:val="center"/>
          </w:tcPr>
          <w:p w14:paraId="2D5B6304" w14:textId="77777777" w:rsidR="00033459" w:rsidRDefault="00141350" w:rsidP="00141350">
            <w:pPr>
              <w:rPr>
                <w:sz w:val="24"/>
                <w:rtl/>
              </w:rPr>
            </w:pPr>
            <w:r>
              <w:rPr>
                <w:rFonts w:hint="cs"/>
                <w:sz w:val="24"/>
                <w:rtl/>
              </w:rPr>
              <w:t>43</w:t>
            </w:r>
          </w:p>
        </w:tc>
        <w:tc>
          <w:tcPr>
            <w:tcW w:w="1611" w:type="dxa"/>
            <w:shd w:val="clear" w:color="auto" w:fill="auto"/>
            <w:vAlign w:val="center"/>
          </w:tcPr>
          <w:p w14:paraId="25F24D26" w14:textId="77777777" w:rsidR="00033459" w:rsidRPr="00B33A7C" w:rsidRDefault="00033459" w:rsidP="00141350">
            <w:pPr>
              <w:spacing w:before="36" w:after="36"/>
              <w:rPr>
                <w:rFonts w:ascii="Arial" w:hAnsi="Arial"/>
                <w:sz w:val="24"/>
                <w:rtl/>
              </w:rPr>
            </w:pPr>
            <w:r>
              <w:rPr>
                <w:rFonts w:ascii="Arial" w:hAnsi="Arial" w:hint="cs"/>
                <w:sz w:val="24"/>
                <w:rtl/>
              </w:rPr>
              <w:t>5.0.6</w:t>
            </w:r>
          </w:p>
        </w:tc>
        <w:tc>
          <w:tcPr>
            <w:tcW w:w="5755" w:type="dxa"/>
            <w:shd w:val="clear" w:color="auto" w:fill="auto"/>
            <w:vAlign w:val="center"/>
          </w:tcPr>
          <w:p w14:paraId="5B867A3A" w14:textId="77777777" w:rsidR="00033459" w:rsidRPr="00B33786" w:rsidRDefault="00033459" w:rsidP="00E40681">
            <w:pPr>
              <w:spacing w:before="36" w:after="36"/>
              <w:rPr>
                <w:rFonts w:ascii="David" w:hAnsi="David"/>
                <w:sz w:val="24"/>
                <w:rtl/>
              </w:rPr>
            </w:pPr>
            <w:r w:rsidRPr="000E13AD">
              <w:rPr>
                <w:rFonts w:hint="cs"/>
                <w:rtl/>
              </w:rPr>
              <w:t>נבקש כי אישור המשרד יינת</w:t>
            </w:r>
            <w:r w:rsidRPr="000E13AD">
              <w:rPr>
                <w:rFonts w:hint="eastAsia"/>
                <w:rtl/>
              </w:rPr>
              <w:t>ן</w:t>
            </w:r>
            <w:r w:rsidRPr="000E13AD">
              <w:rPr>
                <w:rFonts w:hint="cs"/>
                <w:rtl/>
              </w:rPr>
              <w:t xml:space="preserve"> </w:t>
            </w:r>
            <w:r>
              <w:rPr>
                <w:rFonts w:hint="cs"/>
                <w:rtl/>
              </w:rPr>
              <w:t>תוך</w:t>
            </w:r>
            <w:r w:rsidRPr="000E13AD">
              <w:rPr>
                <w:rFonts w:hint="cs"/>
                <w:rtl/>
              </w:rPr>
              <w:t xml:space="preserve"> 10 ימי עבודה מיום שהמערכת עברה לייצור</w:t>
            </w:r>
            <w:r>
              <w:rPr>
                <w:rFonts w:ascii="David" w:hAnsi="David" w:hint="cs"/>
                <w:sz w:val="24"/>
                <w:rtl/>
              </w:rPr>
              <w:t xml:space="preserve">. </w:t>
            </w:r>
          </w:p>
        </w:tc>
        <w:tc>
          <w:tcPr>
            <w:tcW w:w="6042" w:type="dxa"/>
            <w:shd w:val="clear" w:color="auto" w:fill="auto"/>
            <w:vAlign w:val="center"/>
          </w:tcPr>
          <w:p w14:paraId="510BF197" w14:textId="77777777" w:rsidR="00033459" w:rsidRPr="00006B34" w:rsidRDefault="00D17BB1" w:rsidP="00141350">
            <w:pPr>
              <w:rPr>
                <w:sz w:val="24"/>
                <w:rtl/>
              </w:rPr>
            </w:pPr>
            <w:r>
              <w:rPr>
                <w:rFonts w:hint="cs"/>
                <w:sz w:val="24"/>
                <w:rtl/>
              </w:rPr>
              <w:t xml:space="preserve">נוסח הסעיף לא ישונה. </w:t>
            </w:r>
          </w:p>
        </w:tc>
      </w:tr>
      <w:tr w:rsidR="00033459" w:rsidRPr="00B33A7C" w14:paraId="5CE515A1" w14:textId="77777777" w:rsidTr="00336C47">
        <w:tc>
          <w:tcPr>
            <w:tcW w:w="596" w:type="dxa"/>
            <w:shd w:val="clear" w:color="auto" w:fill="auto"/>
            <w:vAlign w:val="center"/>
          </w:tcPr>
          <w:p w14:paraId="7CFE2EA3" w14:textId="77777777" w:rsidR="00033459" w:rsidRDefault="00141350" w:rsidP="00141350">
            <w:pPr>
              <w:rPr>
                <w:sz w:val="24"/>
                <w:rtl/>
              </w:rPr>
            </w:pPr>
            <w:r>
              <w:rPr>
                <w:rFonts w:hint="cs"/>
                <w:sz w:val="24"/>
                <w:rtl/>
              </w:rPr>
              <w:t>44</w:t>
            </w:r>
          </w:p>
        </w:tc>
        <w:tc>
          <w:tcPr>
            <w:tcW w:w="1611" w:type="dxa"/>
            <w:shd w:val="clear" w:color="auto" w:fill="auto"/>
            <w:vAlign w:val="center"/>
          </w:tcPr>
          <w:p w14:paraId="3E500C1D" w14:textId="77777777" w:rsidR="00033459" w:rsidRPr="00B33A7C" w:rsidRDefault="00033459" w:rsidP="00141350">
            <w:pPr>
              <w:spacing w:before="36" w:after="36"/>
              <w:rPr>
                <w:rFonts w:ascii="Arial" w:hAnsi="Arial"/>
                <w:sz w:val="24"/>
                <w:rtl/>
              </w:rPr>
            </w:pPr>
            <w:r>
              <w:rPr>
                <w:rFonts w:ascii="Arial" w:hAnsi="Arial" w:hint="cs"/>
                <w:sz w:val="24"/>
                <w:rtl/>
              </w:rPr>
              <w:t>5.1</w:t>
            </w:r>
          </w:p>
        </w:tc>
        <w:tc>
          <w:tcPr>
            <w:tcW w:w="5755" w:type="dxa"/>
            <w:shd w:val="clear" w:color="auto" w:fill="auto"/>
            <w:vAlign w:val="center"/>
          </w:tcPr>
          <w:p w14:paraId="1FED99C4" w14:textId="77777777" w:rsidR="00033459" w:rsidRPr="00B33786" w:rsidRDefault="00033459" w:rsidP="00E40681">
            <w:pPr>
              <w:spacing w:before="36" w:after="36"/>
              <w:rPr>
                <w:rFonts w:ascii="David" w:hAnsi="David"/>
                <w:sz w:val="24"/>
                <w:rtl/>
              </w:rPr>
            </w:pPr>
            <w:r w:rsidRPr="00332359">
              <w:rPr>
                <w:rFonts w:ascii="David" w:hAnsi="David"/>
                <w:sz w:val="24"/>
                <w:rtl/>
              </w:rPr>
              <w:t xml:space="preserve">הקביעה כי החלוקה בן תחזוקת המערכת לבין </w:t>
            </w:r>
            <w:proofErr w:type="spellStart"/>
            <w:r w:rsidRPr="00332359">
              <w:rPr>
                <w:rFonts w:ascii="David" w:hAnsi="David"/>
                <w:sz w:val="24"/>
                <w:rtl/>
              </w:rPr>
              <w:t>שו"ש</w:t>
            </w:r>
            <w:proofErr w:type="spellEnd"/>
            <w:r w:rsidRPr="00332359">
              <w:rPr>
                <w:rFonts w:ascii="David" w:hAnsi="David"/>
                <w:sz w:val="24"/>
                <w:rtl/>
              </w:rPr>
              <w:t xml:space="preserve"> ופונקציונאליות חדשה תהא לשיקול דעת בלעדי של המשרד אינה סבירה ומידתית ונבקשכם לבטלה או לחילופין שהמכרז יכלול מנגנון בוררות במקרה של חילוקי דעות בין המשרד  לספק.</w:t>
            </w:r>
          </w:p>
        </w:tc>
        <w:tc>
          <w:tcPr>
            <w:tcW w:w="6042" w:type="dxa"/>
            <w:shd w:val="clear" w:color="auto" w:fill="auto"/>
            <w:vAlign w:val="center"/>
          </w:tcPr>
          <w:p w14:paraId="7930B6E3" w14:textId="77777777" w:rsidR="00033459" w:rsidRPr="00006B34" w:rsidRDefault="00D17BB1" w:rsidP="00141350">
            <w:pPr>
              <w:rPr>
                <w:sz w:val="24"/>
                <w:rtl/>
              </w:rPr>
            </w:pPr>
            <w:r>
              <w:rPr>
                <w:rFonts w:hint="cs"/>
                <w:sz w:val="24"/>
                <w:rtl/>
              </w:rPr>
              <w:t xml:space="preserve">נוסח הסעיף לא ישונה. </w:t>
            </w:r>
          </w:p>
        </w:tc>
      </w:tr>
      <w:tr w:rsidR="00033459" w:rsidRPr="00B33A7C" w14:paraId="6F4BFF1C" w14:textId="77777777" w:rsidTr="00336C47">
        <w:tc>
          <w:tcPr>
            <w:tcW w:w="596" w:type="dxa"/>
            <w:shd w:val="clear" w:color="auto" w:fill="auto"/>
            <w:vAlign w:val="center"/>
          </w:tcPr>
          <w:p w14:paraId="5B7BA25F" w14:textId="77777777" w:rsidR="00033459" w:rsidRDefault="00141350" w:rsidP="00141350">
            <w:pPr>
              <w:rPr>
                <w:sz w:val="24"/>
                <w:rtl/>
              </w:rPr>
            </w:pPr>
            <w:r>
              <w:rPr>
                <w:rFonts w:hint="cs"/>
                <w:sz w:val="24"/>
                <w:rtl/>
              </w:rPr>
              <w:t>45</w:t>
            </w:r>
          </w:p>
        </w:tc>
        <w:tc>
          <w:tcPr>
            <w:tcW w:w="1611" w:type="dxa"/>
            <w:shd w:val="clear" w:color="auto" w:fill="auto"/>
            <w:vAlign w:val="center"/>
          </w:tcPr>
          <w:p w14:paraId="3110EB08" w14:textId="77777777" w:rsidR="00033459" w:rsidRDefault="00033459" w:rsidP="00141350">
            <w:pPr>
              <w:spacing w:before="36" w:after="36"/>
              <w:rPr>
                <w:rFonts w:ascii="Arial" w:hAnsi="Arial"/>
                <w:sz w:val="24"/>
                <w:rtl/>
              </w:rPr>
            </w:pPr>
            <w:r>
              <w:rPr>
                <w:rFonts w:ascii="Arial" w:hAnsi="Arial" w:hint="cs"/>
                <w:sz w:val="24"/>
                <w:rtl/>
              </w:rPr>
              <w:t>5.1</w:t>
            </w:r>
          </w:p>
        </w:tc>
        <w:tc>
          <w:tcPr>
            <w:tcW w:w="5755" w:type="dxa"/>
            <w:shd w:val="clear" w:color="auto" w:fill="auto"/>
            <w:vAlign w:val="center"/>
          </w:tcPr>
          <w:p w14:paraId="7115678C" w14:textId="77777777" w:rsidR="00033459" w:rsidRPr="00332359" w:rsidRDefault="00033459" w:rsidP="00E40681">
            <w:pPr>
              <w:spacing w:before="36" w:after="36"/>
              <w:rPr>
                <w:rFonts w:ascii="David" w:hAnsi="David"/>
                <w:sz w:val="24"/>
                <w:rtl/>
              </w:rPr>
            </w:pPr>
            <w:r w:rsidRPr="000A3B89">
              <w:rPr>
                <w:rFonts w:asciiTheme="minorHAnsi" w:hAnsiTheme="minorHAnsi"/>
                <w:sz w:val="24"/>
                <w:rtl/>
              </w:rPr>
              <w:t>האם ישולם תשלום לעובדי הספק הזוכה בגין ש"נ</w:t>
            </w:r>
            <w:r>
              <w:rPr>
                <w:rFonts w:ascii="David" w:hAnsi="David" w:hint="cs"/>
                <w:sz w:val="24"/>
                <w:rtl/>
              </w:rPr>
              <w:t>?</w:t>
            </w:r>
          </w:p>
        </w:tc>
        <w:tc>
          <w:tcPr>
            <w:tcW w:w="6042" w:type="dxa"/>
            <w:shd w:val="clear" w:color="auto" w:fill="auto"/>
            <w:vAlign w:val="center"/>
          </w:tcPr>
          <w:p w14:paraId="5D32574D" w14:textId="77777777" w:rsidR="00033459" w:rsidRPr="00F93145" w:rsidRDefault="00F93145" w:rsidP="00141350">
            <w:pPr>
              <w:rPr>
                <w:sz w:val="24"/>
                <w:highlight w:val="yellow"/>
                <w:rtl/>
              </w:rPr>
            </w:pPr>
            <w:r w:rsidRPr="009A290B">
              <w:rPr>
                <w:rFonts w:hint="cs"/>
                <w:sz w:val="24"/>
                <w:rtl/>
              </w:rPr>
              <w:t>הצעת המחיר כוללת את כל הרכיבים שעל המציע לשלם.</w:t>
            </w:r>
          </w:p>
        </w:tc>
      </w:tr>
      <w:tr w:rsidR="00033459" w:rsidRPr="00B33A7C" w14:paraId="63D97DF9" w14:textId="77777777" w:rsidTr="00336C47">
        <w:tc>
          <w:tcPr>
            <w:tcW w:w="596" w:type="dxa"/>
            <w:shd w:val="clear" w:color="auto" w:fill="auto"/>
            <w:vAlign w:val="center"/>
          </w:tcPr>
          <w:p w14:paraId="5186C2B7" w14:textId="77777777" w:rsidR="00033459" w:rsidRDefault="00141350" w:rsidP="00141350">
            <w:pPr>
              <w:rPr>
                <w:sz w:val="24"/>
                <w:rtl/>
              </w:rPr>
            </w:pPr>
            <w:r>
              <w:rPr>
                <w:rFonts w:hint="cs"/>
                <w:sz w:val="24"/>
                <w:rtl/>
              </w:rPr>
              <w:t>46</w:t>
            </w:r>
          </w:p>
        </w:tc>
        <w:tc>
          <w:tcPr>
            <w:tcW w:w="1611" w:type="dxa"/>
            <w:shd w:val="clear" w:color="auto" w:fill="auto"/>
            <w:vAlign w:val="center"/>
          </w:tcPr>
          <w:p w14:paraId="39E8D5E6" w14:textId="77777777" w:rsidR="00033459" w:rsidRDefault="00033459" w:rsidP="00141350">
            <w:pPr>
              <w:spacing w:before="36" w:after="36"/>
              <w:rPr>
                <w:rFonts w:ascii="Arial" w:hAnsi="Arial"/>
                <w:sz w:val="24"/>
                <w:rtl/>
              </w:rPr>
            </w:pPr>
            <w:r>
              <w:rPr>
                <w:rFonts w:ascii="Arial" w:hAnsi="Arial" w:hint="cs"/>
                <w:sz w:val="24"/>
                <w:rtl/>
              </w:rPr>
              <w:t>5.2</w:t>
            </w:r>
          </w:p>
        </w:tc>
        <w:tc>
          <w:tcPr>
            <w:tcW w:w="5755" w:type="dxa"/>
            <w:shd w:val="clear" w:color="auto" w:fill="auto"/>
            <w:vAlign w:val="center"/>
          </w:tcPr>
          <w:p w14:paraId="3462B637" w14:textId="77777777" w:rsidR="00033459" w:rsidRPr="00332359" w:rsidRDefault="00033459" w:rsidP="00E40681">
            <w:pPr>
              <w:spacing w:before="36" w:after="36"/>
              <w:rPr>
                <w:rFonts w:ascii="David" w:hAnsi="David"/>
                <w:sz w:val="24"/>
                <w:rtl/>
              </w:rPr>
            </w:pPr>
            <w:r w:rsidRPr="00332359">
              <w:rPr>
                <w:rFonts w:ascii="David" w:hAnsi="David"/>
                <w:sz w:val="24"/>
                <w:rtl/>
              </w:rPr>
              <w:t>אנו מבינים את הרציונל מאחורי הדרישה למתן הנחה עקב מעבר עובדי הספק לאתר המשרד, כיוון שאכן יש חסכון לספק בעלויות דיור, ארנונה, חשמל וכד'.</w:t>
            </w:r>
          </w:p>
          <w:p w14:paraId="49F537C4" w14:textId="77777777" w:rsidR="00033459" w:rsidRPr="00332359" w:rsidRDefault="00033459" w:rsidP="00E40681">
            <w:pPr>
              <w:spacing w:before="36" w:after="36"/>
              <w:rPr>
                <w:rFonts w:ascii="David" w:hAnsi="David"/>
                <w:sz w:val="24"/>
                <w:rtl/>
              </w:rPr>
            </w:pPr>
            <w:r w:rsidRPr="00332359">
              <w:rPr>
                <w:rFonts w:ascii="David" w:hAnsi="David"/>
                <w:sz w:val="24"/>
                <w:rtl/>
              </w:rPr>
              <w:t>יחד עם זאת, יש לקחת בחשבון שמעבר כזה עלול להיות כרוך בעלויות נוספות כגון: תוספות הוצאות נסיעה לעובדים, רכבים, חניות, תחלופת עובדים, גיוס עובדים חדשים הכשרתם וכד'.</w:t>
            </w:r>
          </w:p>
          <w:p w14:paraId="5F694799" w14:textId="77777777" w:rsidR="00033459" w:rsidRPr="00B33786" w:rsidRDefault="00033459" w:rsidP="00E40681">
            <w:pPr>
              <w:spacing w:before="36" w:after="36"/>
              <w:rPr>
                <w:rFonts w:ascii="David" w:hAnsi="David"/>
                <w:sz w:val="24"/>
                <w:rtl/>
              </w:rPr>
            </w:pPr>
            <w:r w:rsidRPr="00332359">
              <w:rPr>
                <w:rFonts w:ascii="David" w:hAnsi="David"/>
                <w:sz w:val="24"/>
                <w:rtl/>
              </w:rPr>
              <w:t>לאור זאת אנו מבקשים שהנושא ייבחן במשותף חסכון מול עלויות במידה שיידרש מעבר כזה ולהסיר רכיב זה מהצעת המחיר הנדרשת.</w:t>
            </w:r>
          </w:p>
        </w:tc>
        <w:tc>
          <w:tcPr>
            <w:tcW w:w="6042" w:type="dxa"/>
            <w:shd w:val="clear" w:color="auto" w:fill="auto"/>
            <w:vAlign w:val="center"/>
          </w:tcPr>
          <w:p w14:paraId="64EC99E9" w14:textId="77777777" w:rsidR="00033459" w:rsidRPr="00006B34" w:rsidRDefault="009A290B" w:rsidP="00141350">
            <w:pPr>
              <w:rPr>
                <w:sz w:val="24"/>
                <w:rtl/>
              </w:rPr>
            </w:pPr>
            <w:r>
              <w:rPr>
                <w:rFonts w:hint="cs"/>
                <w:sz w:val="24"/>
                <w:rtl/>
              </w:rPr>
              <w:t xml:space="preserve">נוסח הסעיף לא ישונה. </w:t>
            </w:r>
          </w:p>
        </w:tc>
      </w:tr>
      <w:tr w:rsidR="00033459" w:rsidRPr="00B33A7C" w14:paraId="741C2463" w14:textId="77777777" w:rsidTr="00336C47">
        <w:tc>
          <w:tcPr>
            <w:tcW w:w="596" w:type="dxa"/>
            <w:shd w:val="clear" w:color="auto" w:fill="auto"/>
            <w:vAlign w:val="center"/>
          </w:tcPr>
          <w:p w14:paraId="29C29CBD" w14:textId="77777777" w:rsidR="00033459" w:rsidRDefault="00141350" w:rsidP="00141350">
            <w:pPr>
              <w:rPr>
                <w:sz w:val="24"/>
                <w:rtl/>
              </w:rPr>
            </w:pPr>
            <w:r>
              <w:rPr>
                <w:rFonts w:hint="cs"/>
                <w:sz w:val="24"/>
                <w:rtl/>
              </w:rPr>
              <w:lastRenderedPageBreak/>
              <w:t>47</w:t>
            </w:r>
          </w:p>
        </w:tc>
        <w:tc>
          <w:tcPr>
            <w:tcW w:w="1611" w:type="dxa"/>
            <w:shd w:val="clear" w:color="auto" w:fill="auto"/>
            <w:vAlign w:val="center"/>
          </w:tcPr>
          <w:p w14:paraId="2A03CBFD" w14:textId="77777777" w:rsidR="00033459" w:rsidRDefault="00033459" w:rsidP="00141350">
            <w:pPr>
              <w:spacing w:before="36" w:after="36"/>
              <w:rPr>
                <w:rFonts w:ascii="Arial" w:hAnsi="Arial"/>
                <w:sz w:val="24"/>
                <w:rtl/>
              </w:rPr>
            </w:pPr>
            <w:r>
              <w:rPr>
                <w:rFonts w:ascii="Arial" w:hAnsi="Arial" w:hint="cs"/>
                <w:sz w:val="24"/>
                <w:rtl/>
              </w:rPr>
              <w:t>5.3</w:t>
            </w:r>
          </w:p>
        </w:tc>
        <w:tc>
          <w:tcPr>
            <w:tcW w:w="5755" w:type="dxa"/>
            <w:shd w:val="clear" w:color="auto" w:fill="auto"/>
            <w:vAlign w:val="center"/>
          </w:tcPr>
          <w:p w14:paraId="6EB56DC4" w14:textId="77777777" w:rsidR="00033459" w:rsidRPr="00B33786" w:rsidRDefault="00033459" w:rsidP="00E40681">
            <w:pPr>
              <w:spacing w:before="36" w:after="36"/>
              <w:rPr>
                <w:rFonts w:ascii="David" w:hAnsi="David"/>
                <w:sz w:val="24"/>
                <w:rtl/>
              </w:rPr>
            </w:pPr>
            <w:r>
              <w:rPr>
                <w:rFonts w:hint="cs"/>
                <w:rtl/>
              </w:rPr>
              <w:t>אין במחירון התייחסות למחיר עבור איש אבטחת מידע</w:t>
            </w:r>
            <w:r>
              <w:rPr>
                <w:rFonts w:ascii="David" w:hAnsi="David" w:hint="cs"/>
                <w:sz w:val="24"/>
                <w:rtl/>
              </w:rPr>
              <w:t xml:space="preserve">. </w:t>
            </w:r>
          </w:p>
        </w:tc>
        <w:tc>
          <w:tcPr>
            <w:tcW w:w="6042" w:type="dxa"/>
            <w:shd w:val="clear" w:color="auto" w:fill="auto"/>
            <w:vAlign w:val="center"/>
          </w:tcPr>
          <w:p w14:paraId="4140F5A2" w14:textId="035F75E3" w:rsidR="00033459" w:rsidRPr="00006B34" w:rsidRDefault="00B21D9E" w:rsidP="00B21D9E">
            <w:pPr>
              <w:rPr>
                <w:sz w:val="24"/>
                <w:rtl/>
              </w:rPr>
            </w:pPr>
            <w:r>
              <w:rPr>
                <w:rFonts w:hint="cs"/>
                <w:sz w:val="24"/>
                <w:rtl/>
              </w:rPr>
              <w:t xml:space="preserve">נוסח הסעיף השתנה והוא כולל כעת סעיף עבור איש אבטחת מידע. </w:t>
            </w:r>
          </w:p>
        </w:tc>
      </w:tr>
      <w:tr w:rsidR="00033459" w:rsidRPr="00B33A7C" w14:paraId="7EB394CB" w14:textId="77777777" w:rsidTr="00336C47">
        <w:tc>
          <w:tcPr>
            <w:tcW w:w="596" w:type="dxa"/>
            <w:shd w:val="clear" w:color="auto" w:fill="auto"/>
            <w:vAlign w:val="center"/>
          </w:tcPr>
          <w:p w14:paraId="76ACD050" w14:textId="77777777" w:rsidR="00033459" w:rsidRDefault="00141350" w:rsidP="00141350">
            <w:pPr>
              <w:rPr>
                <w:sz w:val="24"/>
                <w:rtl/>
              </w:rPr>
            </w:pPr>
            <w:r>
              <w:rPr>
                <w:rFonts w:hint="cs"/>
                <w:sz w:val="24"/>
                <w:rtl/>
              </w:rPr>
              <w:t>48</w:t>
            </w:r>
          </w:p>
        </w:tc>
        <w:tc>
          <w:tcPr>
            <w:tcW w:w="1611" w:type="dxa"/>
            <w:shd w:val="clear" w:color="auto" w:fill="auto"/>
            <w:vAlign w:val="center"/>
          </w:tcPr>
          <w:p w14:paraId="5EC0920F" w14:textId="77777777" w:rsidR="00033459" w:rsidRDefault="00033459" w:rsidP="00141350">
            <w:pPr>
              <w:spacing w:before="36" w:after="36"/>
              <w:rPr>
                <w:rFonts w:ascii="Arial" w:hAnsi="Arial"/>
                <w:sz w:val="24"/>
                <w:rtl/>
              </w:rPr>
            </w:pPr>
            <w:r>
              <w:rPr>
                <w:rFonts w:ascii="Arial" w:hAnsi="Arial" w:hint="cs"/>
                <w:sz w:val="24"/>
                <w:rtl/>
              </w:rPr>
              <w:t>5.3</w:t>
            </w:r>
          </w:p>
        </w:tc>
        <w:tc>
          <w:tcPr>
            <w:tcW w:w="5755" w:type="dxa"/>
            <w:shd w:val="clear" w:color="auto" w:fill="auto"/>
            <w:vAlign w:val="center"/>
          </w:tcPr>
          <w:p w14:paraId="1CB0332D" w14:textId="77777777" w:rsidR="00033459" w:rsidRPr="00B33786" w:rsidRDefault="00033459" w:rsidP="00E40681">
            <w:pPr>
              <w:spacing w:before="36" w:after="36"/>
              <w:rPr>
                <w:rFonts w:ascii="David" w:hAnsi="David"/>
                <w:sz w:val="24"/>
                <w:rtl/>
              </w:rPr>
            </w:pPr>
            <w:r>
              <w:rPr>
                <w:rFonts w:hint="cs"/>
                <w:rtl/>
              </w:rPr>
              <w:t xml:space="preserve">במחירון מוגדר כי </w:t>
            </w:r>
            <w:r>
              <w:t xml:space="preserve">DBA </w:t>
            </w:r>
            <w:r>
              <w:rPr>
                <w:rFonts w:hint="cs"/>
                <w:rtl/>
              </w:rPr>
              <w:t xml:space="preserve"> הינו ברמה ב'. לדעתנו ריבוי בסיסי הנתונים אותם נדרש הספק לתחזק מצריך </w:t>
            </w:r>
            <w:r>
              <w:t xml:space="preserve">DBA </w:t>
            </w:r>
            <w:r>
              <w:rPr>
                <w:rFonts w:hint="cs"/>
                <w:rtl/>
              </w:rPr>
              <w:t xml:space="preserve"> ברמה גבוהה (רמה ג).</w:t>
            </w:r>
          </w:p>
        </w:tc>
        <w:tc>
          <w:tcPr>
            <w:tcW w:w="6042" w:type="dxa"/>
            <w:shd w:val="clear" w:color="auto" w:fill="auto"/>
            <w:vAlign w:val="center"/>
          </w:tcPr>
          <w:p w14:paraId="2EA80424" w14:textId="77777777" w:rsidR="00033459" w:rsidRPr="00006B34" w:rsidRDefault="00D17BB1" w:rsidP="00141350">
            <w:pPr>
              <w:rPr>
                <w:sz w:val="24"/>
                <w:rtl/>
              </w:rPr>
            </w:pPr>
            <w:r>
              <w:rPr>
                <w:rFonts w:hint="cs"/>
                <w:sz w:val="24"/>
                <w:rtl/>
              </w:rPr>
              <w:t xml:space="preserve">נוסח הסעיף לא ישונה. </w:t>
            </w:r>
          </w:p>
        </w:tc>
      </w:tr>
      <w:tr w:rsidR="00033459" w:rsidRPr="00B33A7C" w14:paraId="5053BB37" w14:textId="77777777" w:rsidTr="00336C47">
        <w:tc>
          <w:tcPr>
            <w:tcW w:w="14004" w:type="dxa"/>
            <w:gridSpan w:val="4"/>
            <w:shd w:val="clear" w:color="auto" w:fill="D9D9D9"/>
            <w:vAlign w:val="center"/>
          </w:tcPr>
          <w:p w14:paraId="4A602708" w14:textId="77777777" w:rsidR="00033459" w:rsidRPr="00B33786" w:rsidRDefault="00033459" w:rsidP="00E40681">
            <w:pPr>
              <w:rPr>
                <w:rFonts w:ascii="David" w:hAnsi="David"/>
                <w:sz w:val="24"/>
                <w:rtl/>
              </w:rPr>
            </w:pPr>
          </w:p>
          <w:p w14:paraId="65C63E56" w14:textId="77777777" w:rsidR="00033459" w:rsidRPr="00B33786" w:rsidRDefault="00033459" w:rsidP="00E40681">
            <w:pPr>
              <w:rPr>
                <w:rFonts w:ascii="David" w:hAnsi="David"/>
                <w:b/>
                <w:bCs/>
                <w:sz w:val="24"/>
                <w:rtl/>
              </w:rPr>
            </w:pPr>
            <w:r w:rsidRPr="00B33786">
              <w:rPr>
                <w:rFonts w:ascii="David" w:hAnsi="David"/>
                <w:b/>
                <w:bCs/>
                <w:sz w:val="24"/>
                <w:rtl/>
              </w:rPr>
              <w:t>נספחים</w:t>
            </w:r>
          </w:p>
          <w:p w14:paraId="015260AF" w14:textId="77777777" w:rsidR="00033459" w:rsidRPr="00B33786" w:rsidRDefault="00033459" w:rsidP="00E40681">
            <w:pPr>
              <w:rPr>
                <w:rFonts w:ascii="David" w:hAnsi="David"/>
                <w:sz w:val="24"/>
                <w:rtl/>
              </w:rPr>
            </w:pPr>
          </w:p>
        </w:tc>
      </w:tr>
      <w:tr w:rsidR="00033459" w:rsidRPr="00B33A7C" w14:paraId="757CFAF8" w14:textId="77777777" w:rsidTr="00336C47">
        <w:tc>
          <w:tcPr>
            <w:tcW w:w="596" w:type="dxa"/>
            <w:shd w:val="clear" w:color="auto" w:fill="auto"/>
            <w:vAlign w:val="center"/>
          </w:tcPr>
          <w:p w14:paraId="37421C2D" w14:textId="77777777" w:rsidR="00033459" w:rsidRDefault="00141350" w:rsidP="00141350">
            <w:pPr>
              <w:rPr>
                <w:sz w:val="24"/>
                <w:rtl/>
              </w:rPr>
            </w:pPr>
            <w:r>
              <w:rPr>
                <w:rFonts w:hint="cs"/>
                <w:sz w:val="24"/>
                <w:rtl/>
              </w:rPr>
              <w:t>49</w:t>
            </w:r>
          </w:p>
        </w:tc>
        <w:tc>
          <w:tcPr>
            <w:tcW w:w="1611" w:type="dxa"/>
            <w:shd w:val="clear" w:color="auto" w:fill="auto"/>
            <w:vAlign w:val="center"/>
          </w:tcPr>
          <w:p w14:paraId="7E3FBE90" w14:textId="77777777" w:rsidR="00033459" w:rsidRDefault="00D730D1" w:rsidP="00141350">
            <w:pPr>
              <w:spacing w:before="36" w:after="36"/>
              <w:rPr>
                <w:rFonts w:ascii="Arial" w:hAnsi="Arial"/>
                <w:sz w:val="24"/>
                <w:rtl/>
              </w:rPr>
            </w:pPr>
            <w:r>
              <w:rPr>
                <w:rFonts w:ascii="Arial" w:hAnsi="Arial" w:hint="cs"/>
                <w:sz w:val="24"/>
                <w:rtl/>
              </w:rPr>
              <w:t>נספח 0.6.8</w:t>
            </w:r>
          </w:p>
        </w:tc>
        <w:tc>
          <w:tcPr>
            <w:tcW w:w="5755" w:type="dxa"/>
            <w:shd w:val="clear" w:color="auto" w:fill="auto"/>
            <w:vAlign w:val="center"/>
          </w:tcPr>
          <w:p w14:paraId="6E7EA0CE" w14:textId="77777777" w:rsidR="00033459" w:rsidRPr="00B33786" w:rsidRDefault="00D730D1" w:rsidP="00E40681">
            <w:pPr>
              <w:spacing w:before="36" w:after="36"/>
              <w:rPr>
                <w:rFonts w:ascii="David" w:hAnsi="David"/>
                <w:sz w:val="24"/>
                <w:rtl/>
              </w:rPr>
            </w:pPr>
            <w:r w:rsidRPr="000A3B89">
              <w:rPr>
                <w:rFonts w:asciiTheme="minorHAnsi" w:hAnsiTheme="minorHAnsi"/>
                <w:sz w:val="24"/>
                <w:rtl/>
              </w:rPr>
              <w:t>נבקש למחוק את המילים "לפי ייעוץ משפטי שקיבלתי". כמו כן, נבקש להסיר ההתייחסות לקבלני משנה, לאור הוראות סעיף 0.11.2 האוסרים העסקה של קבלני משנה.</w:t>
            </w:r>
          </w:p>
        </w:tc>
        <w:tc>
          <w:tcPr>
            <w:tcW w:w="6042" w:type="dxa"/>
            <w:shd w:val="clear" w:color="auto" w:fill="auto"/>
            <w:vAlign w:val="center"/>
          </w:tcPr>
          <w:p w14:paraId="0AEC00D7" w14:textId="77777777" w:rsidR="00033459" w:rsidRDefault="00F93145" w:rsidP="00141350">
            <w:pPr>
              <w:rPr>
                <w:sz w:val="24"/>
                <w:rtl/>
              </w:rPr>
            </w:pPr>
            <w:r>
              <w:rPr>
                <w:rFonts w:hint="cs"/>
                <w:sz w:val="24"/>
                <w:rtl/>
              </w:rPr>
              <w:t>אין מניעה למחוק את המילים "</w:t>
            </w:r>
            <w:r w:rsidRPr="000A3B89">
              <w:rPr>
                <w:rFonts w:asciiTheme="minorHAnsi" w:hAnsiTheme="minorHAnsi"/>
                <w:sz w:val="24"/>
                <w:rtl/>
              </w:rPr>
              <w:t xml:space="preserve"> לפי ייעוץ משפטי שקיבלתי</w:t>
            </w:r>
            <w:r>
              <w:rPr>
                <w:rFonts w:hint="cs"/>
                <w:sz w:val="24"/>
                <w:rtl/>
              </w:rPr>
              <w:t>"</w:t>
            </w:r>
            <w:r w:rsidR="00C674B0">
              <w:rPr>
                <w:rFonts w:hint="cs"/>
                <w:sz w:val="24"/>
                <w:rtl/>
              </w:rPr>
              <w:t xml:space="preserve">. </w:t>
            </w:r>
          </w:p>
          <w:p w14:paraId="1AE8F147" w14:textId="77777777" w:rsidR="00C674B0" w:rsidRPr="00006B34" w:rsidRDefault="00C674B0" w:rsidP="00141350">
            <w:pPr>
              <w:rPr>
                <w:sz w:val="24"/>
                <w:rtl/>
              </w:rPr>
            </w:pPr>
            <w:r>
              <w:rPr>
                <w:rFonts w:hint="cs"/>
                <w:sz w:val="24"/>
                <w:rtl/>
              </w:rPr>
              <w:t xml:space="preserve">קבלני משנה  אינם יכולים </w:t>
            </w:r>
            <w:proofErr w:type="spellStart"/>
            <w:r>
              <w:rPr>
                <w:rFonts w:hint="cs"/>
                <w:sz w:val="24"/>
                <w:rtl/>
              </w:rPr>
              <w:t>להכלל</w:t>
            </w:r>
            <w:proofErr w:type="spellEnd"/>
            <w:r>
              <w:rPr>
                <w:rFonts w:hint="cs"/>
                <w:sz w:val="24"/>
                <w:rtl/>
              </w:rPr>
              <w:t xml:space="preserve"> בהצעה, אולם ניתן לפי ההסכם סעיף  11 לספק את השירותים באמצעות קבלני משנה לאחר קבלת אישור בכתב ומראש של המשרד.</w:t>
            </w:r>
          </w:p>
        </w:tc>
      </w:tr>
      <w:tr w:rsidR="00033459" w:rsidRPr="00B33A7C" w14:paraId="34E7C0BA" w14:textId="77777777" w:rsidTr="00336C47">
        <w:tc>
          <w:tcPr>
            <w:tcW w:w="14004" w:type="dxa"/>
            <w:gridSpan w:val="4"/>
            <w:shd w:val="clear" w:color="auto" w:fill="auto"/>
            <w:vAlign w:val="center"/>
          </w:tcPr>
          <w:p w14:paraId="56B4F58D" w14:textId="77777777" w:rsidR="00033459" w:rsidRDefault="00033459" w:rsidP="00E40681">
            <w:pPr>
              <w:rPr>
                <w:sz w:val="24"/>
                <w:rtl/>
              </w:rPr>
            </w:pPr>
          </w:p>
          <w:p w14:paraId="773D0CFE" w14:textId="77777777" w:rsidR="00033459" w:rsidRPr="00D730D1" w:rsidRDefault="00033459" w:rsidP="00E40681">
            <w:pPr>
              <w:rPr>
                <w:b/>
                <w:bCs/>
                <w:sz w:val="24"/>
                <w:rtl/>
              </w:rPr>
            </w:pPr>
            <w:r w:rsidRPr="00D730D1">
              <w:rPr>
                <w:rFonts w:hint="cs"/>
                <w:b/>
                <w:bCs/>
                <w:sz w:val="24"/>
                <w:rtl/>
              </w:rPr>
              <w:t xml:space="preserve">נספח 0.6.9 </w:t>
            </w:r>
            <w:r w:rsidRPr="00D730D1">
              <w:rPr>
                <w:b/>
                <w:bCs/>
                <w:sz w:val="24"/>
                <w:rtl/>
              </w:rPr>
              <w:t>–</w:t>
            </w:r>
            <w:r w:rsidRPr="00D730D1">
              <w:rPr>
                <w:rFonts w:hint="cs"/>
                <w:b/>
                <w:bCs/>
                <w:sz w:val="24"/>
                <w:rtl/>
              </w:rPr>
              <w:t xml:space="preserve"> הסכם </w:t>
            </w:r>
          </w:p>
          <w:p w14:paraId="7C286641" w14:textId="77777777" w:rsidR="00033459" w:rsidRPr="00006B34" w:rsidRDefault="00033459" w:rsidP="00E40681">
            <w:pPr>
              <w:rPr>
                <w:sz w:val="24"/>
                <w:rtl/>
              </w:rPr>
            </w:pPr>
          </w:p>
        </w:tc>
      </w:tr>
      <w:tr w:rsidR="00033459" w:rsidRPr="00B33A7C" w14:paraId="56314AB5" w14:textId="77777777" w:rsidTr="00336C47">
        <w:tc>
          <w:tcPr>
            <w:tcW w:w="596" w:type="dxa"/>
            <w:shd w:val="clear" w:color="auto" w:fill="auto"/>
            <w:vAlign w:val="center"/>
          </w:tcPr>
          <w:p w14:paraId="39D975D0" w14:textId="77777777" w:rsidR="00033459" w:rsidRDefault="00141350" w:rsidP="00141350">
            <w:pPr>
              <w:rPr>
                <w:sz w:val="24"/>
                <w:rtl/>
              </w:rPr>
            </w:pPr>
            <w:r>
              <w:rPr>
                <w:rFonts w:hint="cs"/>
                <w:sz w:val="24"/>
                <w:rtl/>
              </w:rPr>
              <w:t>50</w:t>
            </w:r>
          </w:p>
        </w:tc>
        <w:tc>
          <w:tcPr>
            <w:tcW w:w="1611" w:type="dxa"/>
            <w:shd w:val="clear" w:color="auto" w:fill="auto"/>
            <w:vAlign w:val="center"/>
          </w:tcPr>
          <w:p w14:paraId="66898906" w14:textId="77777777" w:rsidR="00033459" w:rsidRDefault="00D730D1" w:rsidP="00141350">
            <w:pPr>
              <w:spacing w:before="36" w:after="36"/>
              <w:rPr>
                <w:rFonts w:ascii="Arial" w:hAnsi="Arial"/>
                <w:sz w:val="24"/>
                <w:rtl/>
              </w:rPr>
            </w:pPr>
            <w:r>
              <w:rPr>
                <w:rFonts w:ascii="Arial" w:hAnsi="Arial" w:hint="cs"/>
                <w:sz w:val="24"/>
                <w:rtl/>
              </w:rPr>
              <w:t>סעיף 2.3</w:t>
            </w:r>
          </w:p>
        </w:tc>
        <w:tc>
          <w:tcPr>
            <w:tcW w:w="5755" w:type="dxa"/>
            <w:shd w:val="clear" w:color="auto" w:fill="auto"/>
          </w:tcPr>
          <w:p w14:paraId="455A8A90" w14:textId="77777777" w:rsidR="00033459" w:rsidRPr="000A3B89" w:rsidRDefault="00D730D1" w:rsidP="00E40681">
            <w:pPr>
              <w:spacing w:before="36" w:after="36"/>
              <w:rPr>
                <w:rFonts w:asciiTheme="minorHAnsi" w:hAnsiTheme="minorHAnsi"/>
                <w:sz w:val="24"/>
                <w:rtl/>
              </w:rPr>
            </w:pPr>
            <w:r w:rsidRPr="000A3B89">
              <w:rPr>
                <w:rFonts w:asciiTheme="minorHAnsi" w:hAnsiTheme="minorHAnsi"/>
                <w:sz w:val="24"/>
                <w:rtl/>
              </w:rPr>
              <w:t>מאחר והספק רוכש תחזוקה שנתית מהיצרנים הרלבנטיים - הרי שהארכת ההסכם צריכה להיות לשנה בכל פעם (ולא לחלק ממנה). אם המשרד יאריך את ההתקשרות לתקופה של פחות משנה - הוא עדיין יחויב בגין דמי התחזוקה על בסיס שנתי</w:t>
            </w:r>
            <w:r w:rsidR="00D17BB1">
              <w:rPr>
                <w:rFonts w:asciiTheme="minorHAnsi" w:hAnsiTheme="minorHAnsi" w:hint="cs"/>
                <w:sz w:val="24"/>
                <w:rtl/>
              </w:rPr>
              <w:t>.</w:t>
            </w:r>
          </w:p>
        </w:tc>
        <w:tc>
          <w:tcPr>
            <w:tcW w:w="6042" w:type="dxa"/>
            <w:shd w:val="clear" w:color="auto" w:fill="auto"/>
            <w:vAlign w:val="center"/>
          </w:tcPr>
          <w:p w14:paraId="3D8298EB" w14:textId="77777777" w:rsidR="00033459" w:rsidRPr="00006B34" w:rsidRDefault="00C674B0" w:rsidP="00141350">
            <w:pPr>
              <w:rPr>
                <w:sz w:val="24"/>
                <w:rtl/>
              </w:rPr>
            </w:pPr>
            <w:r>
              <w:rPr>
                <w:rFonts w:asciiTheme="minorHAnsi" w:hAnsiTheme="minorHAnsi" w:hint="cs"/>
                <w:sz w:val="24"/>
                <w:rtl/>
              </w:rPr>
              <w:t>נוסח הסעיף לא ישונה.</w:t>
            </w:r>
          </w:p>
        </w:tc>
      </w:tr>
      <w:tr w:rsidR="00D730D1" w:rsidRPr="00B33A7C" w14:paraId="7B719E1F" w14:textId="77777777" w:rsidTr="00336C47">
        <w:tc>
          <w:tcPr>
            <w:tcW w:w="596" w:type="dxa"/>
            <w:shd w:val="clear" w:color="auto" w:fill="auto"/>
            <w:vAlign w:val="center"/>
          </w:tcPr>
          <w:p w14:paraId="3C0BEBB4" w14:textId="77777777" w:rsidR="00D730D1" w:rsidRDefault="00141350" w:rsidP="00141350">
            <w:pPr>
              <w:rPr>
                <w:sz w:val="24"/>
                <w:rtl/>
              </w:rPr>
            </w:pPr>
            <w:r>
              <w:rPr>
                <w:rFonts w:hint="cs"/>
                <w:sz w:val="24"/>
                <w:rtl/>
              </w:rPr>
              <w:t>51</w:t>
            </w:r>
          </w:p>
        </w:tc>
        <w:tc>
          <w:tcPr>
            <w:tcW w:w="1611" w:type="dxa"/>
            <w:shd w:val="clear" w:color="auto" w:fill="auto"/>
            <w:vAlign w:val="center"/>
          </w:tcPr>
          <w:p w14:paraId="305E2C16" w14:textId="77777777" w:rsidR="00D730D1" w:rsidRDefault="00D730D1" w:rsidP="00141350">
            <w:pPr>
              <w:spacing w:before="36" w:after="36"/>
              <w:rPr>
                <w:rFonts w:ascii="Arial" w:hAnsi="Arial"/>
                <w:sz w:val="24"/>
                <w:rtl/>
              </w:rPr>
            </w:pPr>
            <w:r>
              <w:rPr>
                <w:rFonts w:ascii="Arial" w:hAnsi="Arial" w:hint="cs"/>
                <w:sz w:val="24"/>
                <w:rtl/>
              </w:rPr>
              <w:t>סעיף 2.5</w:t>
            </w:r>
          </w:p>
        </w:tc>
        <w:tc>
          <w:tcPr>
            <w:tcW w:w="5755" w:type="dxa"/>
            <w:shd w:val="clear" w:color="auto" w:fill="auto"/>
          </w:tcPr>
          <w:p w14:paraId="27CE1DB6"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 xml:space="preserve">נבקש לקבוע כי במקרה של ביטול ההתקשרות בנסיבות המתוארות בסעיף תשולם לנותן השירותים התמורה המגיעה לו בגין השירותים שבוצעו על ידו בפועל עד למועד הביטול. כמו כן, נותן השירותים יהיה זכאי להחזר הוצאות בגין הזמנות שבוצעו על ידו ואינן ניתנו לביטול (לדוגמא - </w:t>
            </w:r>
            <w:r w:rsidRPr="000A3B89">
              <w:rPr>
                <w:rFonts w:asciiTheme="minorHAnsi" w:hAnsiTheme="minorHAnsi" w:hint="cs"/>
                <w:sz w:val="24"/>
                <w:rtl/>
              </w:rPr>
              <w:t>רישיונו</w:t>
            </w:r>
            <w:r w:rsidRPr="000A3B89">
              <w:rPr>
                <w:rFonts w:asciiTheme="minorHAnsi" w:hAnsiTheme="minorHAnsi" w:hint="eastAsia"/>
                <w:sz w:val="24"/>
                <w:rtl/>
              </w:rPr>
              <w:t>ת</w:t>
            </w:r>
            <w:r w:rsidRPr="000A3B89">
              <w:rPr>
                <w:rFonts w:asciiTheme="minorHAnsi" w:hAnsiTheme="minorHAnsi"/>
                <w:sz w:val="24"/>
                <w:rtl/>
              </w:rPr>
              <w:t>). האמור רלבנטי גם לסעיפים 7.1 ו- 7.3 לתנאים הכלליים.</w:t>
            </w:r>
          </w:p>
        </w:tc>
        <w:tc>
          <w:tcPr>
            <w:tcW w:w="6042" w:type="dxa"/>
            <w:shd w:val="clear" w:color="auto" w:fill="auto"/>
            <w:vAlign w:val="center"/>
          </w:tcPr>
          <w:p w14:paraId="2956A12A" w14:textId="77777777" w:rsidR="00D730D1" w:rsidRPr="00006B34" w:rsidRDefault="00C674B0" w:rsidP="00141350">
            <w:pPr>
              <w:rPr>
                <w:sz w:val="24"/>
                <w:rtl/>
              </w:rPr>
            </w:pPr>
            <w:r>
              <w:rPr>
                <w:rFonts w:asciiTheme="minorHAnsi" w:hAnsiTheme="minorHAnsi" w:hint="cs"/>
                <w:sz w:val="24"/>
                <w:rtl/>
              </w:rPr>
              <w:t>נוסח הסעיף לא ישונה.</w:t>
            </w:r>
          </w:p>
        </w:tc>
      </w:tr>
      <w:tr w:rsidR="00D730D1" w:rsidRPr="00B33A7C" w14:paraId="3BF23BDF" w14:textId="77777777" w:rsidTr="00336C47">
        <w:tc>
          <w:tcPr>
            <w:tcW w:w="596" w:type="dxa"/>
            <w:shd w:val="clear" w:color="auto" w:fill="auto"/>
            <w:vAlign w:val="center"/>
          </w:tcPr>
          <w:p w14:paraId="50CC119C" w14:textId="77777777" w:rsidR="00D730D1" w:rsidRDefault="00141350" w:rsidP="00141350">
            <w:pPr>
              <w:rPr>
                <w:sz w:val="24"/>
                <w:rtl/>
              </w:rPr>
            </w:pPr>
            <w:r>
              <w:rPr>
                <w:rFonts w:hint="cs"/>
                <w:sz w:val="24"/>
                <w:rtl/>
              </w:rPr>
              <w:t>52</w:t>
            </w:r>
          </w:p>
        </w:tc>
        <w:tc>
          <w:tcPr>
            <w:tcW w:w="1611" w:type="dxa"/>
            <w:shd w:val="clear" w:color="auto" w:fill="auto"/>
            <w:vAlign w:val="center"/>
          </w:tcPr>
          <w:p w14:paraId="3FCC5B5F" w14:textId="77777777" w:rsidR="00D730D1" w:rsidRDefault="00D730D1" w:rsidP="00141350">
            <w:pPr>
              <w:spacing w:before="36" w:after="36"/>
              <w:rPr>
                <w:rFonts w:ascii="Arial" w:hAnsi="Arial"/>
                <w:sz w:val="24"/>
                <w:rtl/>
              </w:rPr>
            </w:pPr>
            <w:r>
              <w:rPr>
                <w:rFonts w:ascii="Arial" w:hAnsi="Arial" w:hint="cs"/>
                <w:sz w:val="24"/>
                <w:rtl/>
              </w:rPr>
              <w:t>סעיף 2.6</w:t>
            </w:r>
          </w:p>
        </w:tc>
        <w:tc>
          <w:tcPr>
            <w:tcW w:w="5755" w:type="dxa"/>
            <w:shd w:val="clear" w:color="auto" w:fill="auto"/>
          </w:tcPr>
          <w:p w14:paraId="1DDA3337" w14:textId="77777777" w:rsidR="00D730D1" w:rsidRPr="00D17BB1" w:rsidRDefault="00D730D1" w:rsidP="00E40681">
            <w:pPr>
              <w:spacing w:before="36" w:after="36"/>
              <w:rPr>
                <w:rFonts w:ascii="David" w:hAnsi="David"/>
                <w:sz w:val="24"/>
                <w:rtl/>
              </w:rPr>
            </w:pPr>
            <w:r w:rsidRPr="00D17BB1">
              <w:rPr>
                <w:rFonts w:ascii="David" w:hAnsi="David"/>
                <w:sz w:val="24"/>
                <w:rtl/>
              </w:rPr>
              <w:t xml:space="preserve">נבקש להבהיר כי שביעות רצון משמעה עמידת נותן השירותים בהתחייבויותיו מכוח ההסכם (אחרת - מדובר במדד סובייקטיבי אשר לא ניתן להיערך לו או לתמחר אותו). </w:t>
            </w:r>
          </w:p>
          <w:p w14:paraId="56EB8771" w14:textId="77777777" w:rsidR="00D730D1" w:rsidRPr="000A3B89" w:rsidRDefault="00D730D1" w:rsidP="00E40681">
            <w:pPr>
              <w:spacing w:before="36" w:after="36"/>
              <w:rPr>
                <w:rFonts w:asciiTheme="minorHAnsi" w:hAnsiTheme="minorHAnsi"/>
                <w:sz w:val="24"/>
                <w:rtl/>
              </w:rPr>
            </w:pPr>
            <w:r w:rsidRPr="00D17BB1">
              <w:rPr>
                <w:rFonts w:ascii="David" w:hAnsi="David"/>
                <w:sz w:val="24"/>
                <w:rtl/>
              </w:rPr>
              <w:t xml:space="preserve">כמו כן, נבקש להבהיר  כי נותן השירותים יישא בהוצאות העודפות בלבד על אלה שהיו אמורות להיות משולמות לו בגין ביצוע אותה עבודה, במגבלות תקרת האחריות המבוקשת בסעיף </w:t>
            </w:r>
            <w:r w:rsidRPr="00D17BB1">
              <w:rPr>
                <w:rFonts w:ascii="David" w:hAnsi="David"/>
                <w:sz w:val="24"/>
              </w:rPr>
              <w:t>18.2</w:t>
            </w:r>
            <w:r w:rsidRPr="00D17BB1">
              <w:rPr>
                <w:rFonts w:ascii="David" w:hAnsi="David"/>
                <w:sz w:val="24"/>
                <w:rtl/>
              </w:rPr>
              <w:t xml:space="preserve"> לתנאים הכלליים להלן.</w:t>
            </w:r>
          </w:p>
        </w:tc>
        <w:tc>
          <w:tcPr>
            <w:tcW w:w="6042" w:type="dxa"/>
            <w:shd w:val="clear" w:color="auto" w:fill="auto"/>
            <w:vAlign w:val="center"/>
          </w:tcPr>
          <w:p w14:paraId="24B7D850" w14:textId="77777777" w:rsidR="00D730D1" w:rsidRPr="00006B34" w:rsidRDefault="00C674B0" w:rsidP="00141350">
            <w:pPr>
              <w:rPr>
                <w:sz w:val="24"/>
                <w:rtl/>
              </w:rPr>
            </w:pPr>
            <w:r>
              <w:rPr>
                <w:rFonts w:asciiTheme="minorHAnsi" w:hAnsiTheme="minorHAnsi" w:hint="cs"/>
                <w:sz w:val="24"/>
                <w:rtl/>
              </w:rPr>
              <w:t>נוסח הסעיף לא ישונה.</w:t>
            </w:r>
          </w:p>
        </w:tc>
      </w:tr>
      <w:tr w:rsidR="00D730D1" w:rsidRPr="00B33A7C" w14:paraId="74132B68" w14:textId="77777777" w:rsidTr="00336C47">
        <w:tc>
          <w:tcPr>
            <w:tcW w:w="596" w:type="dxa"/>
            <w:shd w:val="clear" w:color="auto" w:fill="auto"/>
            <w:vAlign w:val="center"/>
          </w:tcPr>
          <w:p w14:paraId="56EFA670" w14:textId="77777777" w:rsidR="00D730D1" w:rsidRDefault="00141350" w:rsidP="00141350">
            <w:pPr>
              <w:rPr>
                <w:sz w:val="24"/>
                <w:rtl/>
              </w:rPr>
            </w:pPr>
            <w:r>
              <w:rPr>
                <w:rFonts w:hint="cs"/>
                <w:sz w:val="24"/>
                <w:rtl/>
              </w:rPr>
              <w:t>53</w:t>
            </w:r>
          </w:p>
        </w:tc>
        <w:tc>
          <w:tcPr>
            <w:tcW w:w="1611" w:type="dxa"/>
            <w:shd w:val="clear" w:color="auto" w:fill="auto"/>
            <w:vAlign w:val="center"/>
          </w:tcPr>
          <w:p w14:paraId="42D0FB04" w14:textId="77777777" w:rsidR="00D730D1" w:rsidRDefault="00D730D1" w:rsidP="00141350">
            <w:pPr>
              <w:spacing w:before="36" w:after="36"/>
              <w:rPr>
                <w:rFonts w:ascii="Arial" w:hAnsi="Arial"/>
                <w:sz w:val="24"/>
                <w:rtl/>
              </w:rPr>
            </w:pPr>
            <w:r>
              <w:rPr>
                <w:rFonts w:ascii="Arial" w:hAnsi="Arial" w:hint="cs"/>
                <w:sz w:val="24"/>
                <w:rtl/>
              </w:rPr>
              <w:t xml:space="preserve">סעיף 3.1 </w:t>
            </w:r>
          </w:p>
        </w:tc>
        <w:tc>
          <w:tcPr>
            <w:tcW w:w="5755" w:type="dxa"/>
            <w:shd w:val="clear" w:color="auto" w:fill="auto"/>
          </w:tcPr>
          <w:p w14:paraId="663AAA9B"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 xml:space="preserve">למיטב הבנתנו, בהתאם להוראות סעיף זה ולאמור בפרק 2, נכון </w:t>
            </w:r>
            <w:r w:rsidRPr="000A3B89">
              <w:rPr>
                <w:rFonts w:asciiTheme="minorHAnsi" w:hAnsiTheme="minorHAnsi"/>
                <w:sz w:val="24"/>
                <w:rtl/>
              </w:rPr>
              <w:lastRenderedPageBreak/>
              <w:t>להיום יש ברשות המשרד מספר מערכות מידע לאוכלוסיות בעלי צרכים מיוחדים שסופקו בעבר ע"י ספק חיצוני, ובמסגרת מכרז זה המשרד מבקש לקבל שירותים (לרבות שירותי פיתוח) עבור אותן מערכות. ככל שזה אכן המצב, ועל מנת שהמציע יוכל לתמחר בהתאם הצעתו, נבקש לקבל:</w:t>
            </w:r>
          </w:p>
          <w:p w14:paraId="73AFFA8F" w14:textId="77777777" w:rsidR="00D730D1" w:rsidRPr="000A3B89" w:rsidRDefault="00D730D1" w:rsidP="008C08A3">
            <w:pPr>
              <w:numPr>
                <w:ilvl w:val="0"/>
                <w:numId w:val="18"/>
              </w:numPr>
              <w:spacing w:before="36" w:after="36"/>
              <w:ind w:left="432" w:hanging="216"/>
              <w:rPr>
                <w:rFonts w:asciiTheme="minorHAnsi" w:hAnsiTheme="minorHAnsi"/>
                <w:sz w:val="24"/>
              </w:rPr>
            </w:pPr>
            <w:r w:rsidRPr="000A3B89">
              <w:rPr>
                <w:rFonts w:asciiTheme="minorHAnsi" w:hAnsiTheme="minorHAnsi"/>
                <w:sz w:val="24"/>
                <w:rtl/>
              </w:rPr>
              <w:t xml:space="preserve">רשימה של כ"א מהמערכות הקיימות (כולל כל רכיביהן: תוכנה וחומרה); </w:t>
            </w:r>
          </w:p>
          <w:p w14:paraId="412C42A0" w14:textId="77777777" w:rsidR="00D730D1" w:rsidRPr="000A3B89" w:rsidRDefault="00D730D1" w:rsidP="008C08A3">
            <w:pPr>
              <w:numPr>
                <w:ilvl w:val="0"/>
                <w:numId w:val="18"/>
              </w:numPr>
              <w:spacing w:before="36" w:after="36"/>
              <w:ind w:left="432" w:hanging="216"/>
              <w:rPr>
                <w:rFonts w:asciiTheme="minorHAnsi" w:hAnsiTheme="minorHAnsi"/>
                <w:sz w:val="24"/>
              </w:rPr>
            </w:pPr>
            <w:r w:rsidRPr="000A3B89">
              <w:rPr>
                <w:rFonts w:asciiTheme="minorHAnsi" w:hAnsiTheme="minorHAnsi"/>
                <w:sz w:val="24"/>
                <w:rtl/>
              </w:rPr>
              <w:t xml:space="preserve">האם המערכות (על כל רכיביהן) נמצאות בתקופת אחריות או תחזוקה. כמו כן, נבקש לקבל את הסכמי התחזוקה הקיימים מול כל יצרן; </w:t>
            </w:r>
          </w:p>
          <w:p w14:paraId="5A04C592" w14:textId="77777777" w:rsidR="00D730D1" w:rsidRPr="000A3B89" w:rsidRDefault="00D730D1" w:rsidP="008C08A3">
            <w:pPr>
              <w:numPr>
                <w:ilvl w:val="0"/>
                <w:numId w:val="18"/>
              </w:numPr>
              <w:spacing w:before="36" w:after="36"/>
              <w:ind w:left="432" w:hanging="216"/>
              <w:rPr>
                <w:rFonts w:asciiTheme="minorHAnsi" w:hAnsiTheme="minorHAnsi"/>
                <w:sz w:val="24"/>
              </w:rPr>
            </w:pPr>
            <w:r w:rsidRPr="000A3B89">
              <w:rPr>
                <w:rFonts w:asciiTheme="minorHAnsi" w:hAnsiTheme="minorHAnsi"/>
                <w:sz w:val="24"/>
                <w:rtl/>
              </w:rPr>
              <w:t xml:space="preserve">ביחס לרישיונות שנרכשו ע"י הספק החיצוני בעבר - הרי שהספק לא יוכל לספק ביחס אליהם שירותי תחזוקה, אלא אם הסכמי התחזוקה ביחס אליהם יוסבו אל המציע במכרז זה, ובמצב זה יובהר כי הספק יהיה מחויב לתנאים הקיימים בהסכמי התחזוקה שיוסבו אליו, גם אם הם שונים ומרעים את מצבו של המשרד ביחס לאמור במכרז זה. </w:t>
            </w:r>
          </w:p>
          <w:p w14:paraId="041C5CE4" w14:textId="77777777" w:rsidR="00D730D1" w:rsidRPr="000A3B89" w:rsidRDefault="00D730D1" w:rsidP="008C08A3">
            <w:pPr>
              <w:numPr>
                <w:ilvl w:val="0"/>
                <w:numId w:val="18"/>
              </w:numPr>
              <w:spacing w:before="36" w:after="36"/>
              <w:ind w:left="432" w:hanging="216"/>
              <w:rPr>
                <w:rFonts w:asciiTheme="minorHAnsi" w:hAnsiTheme="minorHAnsi"/>
                <w:sz w:val="24"/>
                <w:rtl/>
              </w:rPr>
            </w:pPr>
            <w:r w:rsidRPr="000A3B89">
              <w:rPr>
                <w:rFonts w:asciiTheme="minorHAnsi" w:hAnsiTheme="minorHAnsi"/>
                <w:sz w:val="24"/>
                <w:rtl/>
              </w:rPr>
              <w:t xml:space="preserve">ככל שההסכמים לא ניתנים להסבה - כל שהספק יוכל הוא להפעיל את הסכמי התחזוקה הקיימים של המשרד מול היצרנים, ולעקוב אחר </w:t>
            </w:r>
            <w:proofErr w:type="spellStart"/>
            <w:r w:rsidRPr="000A3B89">
              <w:rPr>
                <w:rFonts w:asciiTheme="minorHAnsi" w:hAnsiTheme="minorHAnsi"/>
                <w:sz w:val="24"/>
                <w:rtl/>
              </w:rPr>
              <w:t>פיתרון</w:t>
            </w:r>
            <w:proofErr w:type="spellEnd"/>
            <w:r w:rsidRPr="000A3B89">
              <w:rPr>
                <w:rFonts w:asciiTheme="minorHAnsi" w:hAnsiTheme="minorHAnsi"/>
                <w:sz w:val="24"/>
                <w:rtl/>
              </w:rPr>
              <w:t xml:space="preserve"> התקלה (ובלבד שהמשרד או הספק החיצוני הנוכחי ידאג להרשאות המתאימות עבור המציע במכרז זה), אך לא יוכל להיות אחראי </w:t>
            </w:r>
            <w:proofErr w:type="spellStart"/>
            <w:r w:rsidRPr="000A3B89">
              <w:rPr>
                <w:rFonts w:asciiTheme="minorHAnsi" w:hAnsiTheme="minorHAnsi"/>
                <w:sz w:val="24"/>
                <w:rtl/>
              </w:rPr>
              <w:t>לפיתרון</w:t>
            </w:r>
            <w:proofErr w:type="spellEnd"/>
            <w:r w:rsidRPr="000A3B89">
              <w:rPr>
                <w:rFonts w:asciiTheme="minorHAnsi" w:hAnsiTheme="minorHAnsi"/>
                <w:sz w:val="24"/>
                <w:rtl/>
              </w:rPr>
              <w:t xml:space="preserve"> התקלה. </w:t>
            </w:r>
          </w:p>
        </w:tc>
        <w:tc>
          <w:tcPr>
            <w:tcW w:w="6042" w:type="dxa"/>
            <w:shd w:val="clear" w:color="auto" w:fill="auto"/>
            <w:vAlign w:val="center"/>
          </w:tcPr>
          <w:p w14:paraId="4F244B0D" w14:textId="77777777" w:rsidR="009A290B" w:rsidRPr="00495135" w:rsidRDefault="009A290B" w:rsidP="009A290B">
            <w:pPr>
              <w:rPr>
                <w:sz w:val="24"/>
                <w:rtl/>
              </w:rPr>
            </w:pPr>
            <w:r>
              <w:rPr>
                <w:rFonts w:hint="cs"/>
                <w:sz w:val="24"/>
                <w:rtl/>
              </w:rPr>
              <w:lastRenderedPageBreak/>
              <w:t xml:space="preserve">כל </w:t>
            </w:r>
            <w:r w:rsidRPr="00495135">
              <w:rPr>
                <w:rFonts w:hint="cs"/>
                <w:sz w:val="24"/>
                <w:rtl/>
              </w:rPr>
              <w:t xml:space="preserve">המערכות </w:t>
            </w:r>
            <w:r>
              <w:rPr>
                <w:rFonts w:hint="cs"/>
                <w:sz w:val="24"/>
                <w:rtl/>
              </w:rPr>
              <w:t xml:space="preserve">הנדונות </w:t>
            </w:r>
            <w:r w:rsidRPr="00495135">
              <w:rPr>
                <w:rFonts w:hint="cs"/>
                <w:sz w:val="24"/>
                <w:rtl/>
              </w:rPr>
              <w:t xml:space="preserve">פותחו ע"י ספק השירותים הנוכחי (ראה סעיף </w:t>
            </w:r>
            <w:r w:rsidRPr="00495135">
              <w:rPr>
                <w:rFonts w:hint="cs"/>
                <w:sz w:val="24"/>
                <w:rtl/>
              </w:rPr>
              <w:lastRenderedPageBreak/>
              <w:t xml:space="preserve">2.0). </w:t>
            </w:r>
          </w:p>
          <w:p w14:paraId="3E6022B7" w14:textId="77777777" w:rsidR="009A290B" w:rsidRPr="00495135" w:rsidRDefault="009A290B" w:rsidP="009A290B">
            <w:pPr>
              <w:pStyle w:val="af4"/>
              <w:numPr>
                <w:ilvl w:val="0"/>
                <w:numId w:val="26"/>
              </w:numPr>
              <w:ind w:left="432" w:hanging="216"/>
              <w:rPr>
                <w:rFonts w:cs="David"/>
                <w:sz w:val="24"/>
                <w:szCs w:val="24"/>
                <w:rtl/>
              </w:rPr>
            </w:pPr>
            <w:r w:rsidRPr="00495135">
              <w:rPr>
                <w:rFonts w:cs="David" w:hint="cs"/>
                <w:sz w:val="24"/>
                <w:szCs w:val="24"/>
                <w:rtl/>
              </w:rPr>
              <w:t xml:space="preserve">רשימת המערכות ומאפיינים בולטים שלהן </w:t>
            </w:r>
            <w:r w:rsidRPr="00495135">
              <w:rPr>
                <w:rFonts w:cs="David"/>
                <w:sz w:val="24"/>
                <w:szCs w:val="24"/>
                <w:rtl/>
              </w:rPr>
              <w:t>–</w:t>
            </w:r>
            <w:r w:rsidRPr="00495135">
              <w:rPr>
                <w:rFonts w:cs="David" w:hint="cs"/>
                <w:sz w:val="24"/>
                <w:szCs w:val="24"/>
                <w:rtl/>
              </w:rPr>
              <w:t xml:space="preserve"> ראה בנספח 2.2.</w:t>
            </w:r>
          </w:p>
          <w:p w14:paraId="09209D07" w14:textId="77777777" w:rsidR="009A290B" w:rsidRDefault="009A290B" w:rsidP="009A290B">
            <w:pPr>
              <w:pStyle w:val="af4"/>
              <w:numPr>
                <w:ilvl w:val="0"/>
                <w:numId w:val="26"/>
              </w:numPr>
              <w:ind w:left="432" w:hanging="216"/>
              <w:rPr>
                <w:rFonts w:cs="David"/>
                <w:sz w:val="24"/>
                <w:szCs w:val="24"/>
              </w:rPr>
            </w:pPr>
            <w:r w:rsidRPr="00495135">
              <w:rPr>
                <w:rFonts w:cs="David" w:hint="cs"/>
                <w:sz w:val="24"/>
                <w:szCs w:val="24"/>
                <w:rtl/>
              </w:rPr>
              <w:t xml:space="preserve">המערכות נמצאות בתקופת תחזוקה. </w:t>
            </w:r>
          </w:p>
          <w:p w14:paraId="4334C127" w14:textId="77777777" w:rsidR="009A290B" w:rsidRDefault="009A290B" w:rsidP="009A290B">
            <w:pPr>
              <w:pStyle w:val="af4"/>
              <w:numPr>
                <w:ilvl w:val="0"/>
                <w:numId w:val="26"/>
              </w:numPr>
              <w:ind w:left="432" w:hanging="216"/>
              <w:rPr>
                <w:rFonts w:cs="David"/>
                <w:sz w:val="24"/>
                <w:szCs w:val="24"/>
              </w:rPr>
            </w:pPr>
            <w:r>
              <w:rPr>
                <w:rFonts w:cs="David" w:hint="cs"/>
                <w:sz w:val="24"/>
                <w:szCs w:val="24"/>
                <w:rtl/>
              </w:rPr>
              <w:t xml:space="preserve">ככל שנרכשו בעבר רישיונות על ידי הספק הקיים, הם יוסבו אל הספק הזוכה. </w:t>
            </w:r>
            <w:r w:rsidRPr="00495135">
              <w:rPr>
                <w:rFonts w:cs="David" w:hint="cs"/>
                <w:sz w:val="24"/>
                <w:szCs w:val="24"/>
                <w:rtl/>
              </w:rPr>
              <w:t xml:space="preserve"> </w:t>
            </w:r>
          </w:p>
          <w:p w14:paraId="59E2C411" w14:textId="77777777" w:rsidR="009A290B" w:rsidRDefault="00C90827" w:rsidP="009A290B">
            <w:pPr>
              <w:pStyle w:val="af4"/>
              <w:numPr>
                <w:ilvl w:val="0"/>
                <w:numId w:val="26"/>
              </w:numPr>
              <w:ind w:left="432" w:hanging="216"/>
              <w:rPr>
                <w:rFonts w:cs="David"/>
                <w:sz w:val="24"/>
                <w:szCs w:val="24"/>
              </w:rPr>
            </w:pPr>
            <w:r>
              <w:rPr>
                <w:rFonts w:cs="David" w:hint="cs"/>
                <w:sz w:val="24"/>
                <w:szCs w:val="24"/>
                <w:rtl/>
              </w:rPr>
              <w:t>נוסח הסעיף לא ישונה</w:t>
            </w:r>
            <w:r w:rsidR="009A290B">
              <w:rPr>
                <w:rFonts w:cs="David" w:hint="cs"/>
                <w:sz w:val="24"/>
                <w:szCs w:val="24"/>
                <w:rtl/>
              </w:rPr>
              <w:t xml:space="preserve">. </w:t>
            </w:r>
          </w:p>
          <w:p w14:paraId="6B88A447" w14:textId="77777777" w:rsidR="00D730D1" w:rsidRPr="00006B34" w:rsidRDefault="00D730D1" w:rsidP="009A290B">
            <w:pPr>
              <w:rPr>
                <w:sz w:val="24"/>
                <w:rtl/>
              </w:rPr>
            </w:pPr>
          </w:p>
        </w:tc>
      </w:tr>
      <w:tr w:rsidR="00D730D1" w:rsidRPr="00B33A7C" w14:paraId="45694F72" w14:textId="77777777" w:rsidTr="00336C47">
        <w:tc>
          <w:tcPr>
            <w:tcW w:w="596" w:type="dxa"/>
            <w:shd w:val="clear" w:color="auto" w:fill="auto"/>
            <w:vAlign w:val="center"/>
          </w:tcPr>
          <w:p w14:paraId="1E75191D" w14:textId="77777777" w:rsidR="00D730D1" w:rsidRDefault="00141350" w:rsidP="00141350">
            <w:pPr>
              <w:rPr>
                <w:sz w:val="24"/>
                <w:rtl/>
              </w:rPr>
            </w:pPr>
            <w:r>
              <w:rPr>
                <w:rFonts w:hint="cs"/>
                <w:sz w:val="24"/>
                <w:rtl/>
              </w:rPr>
              <w:lastRenderedPageBreak/>
              <w:t>54</w:t>
            </w:r>
          </w:p>
        </w:tc>
        <w:tc>
          <w:tcPr>
            <w:tcW w:w="1611" w:type="dxa"/>
            <w:shd w:val="clear" w:color="auto" w:fill="auto"/>
            <w:vAlign w:val="center"/>
          </w:tcPr>
          <w:p w14:paraId="0D512968" w14:textId="77777777" w:rsidR="00D730D1" w:rsidRDefault="00D730D1" w:rsidP="00141350">
            <w:pPr>
              <w:spacing w:before="36" w:after="36"/>
              <w:rPr>
                <w:rFonts w:ascii="Arial" w:hAnsi="Arial"/>
                <w:sz w:val="24"/>
                <w:rtl/>
              </w:rPr>
            </w:pPr>
            <w:r>
              <w:rPr>
                <w:rFonts w:ascii="Arial" w:hAnsi="Arial" w:hint="cs"/>
                <w:sz w:val="24"/>
                <w:rtl/>
              </w:rPr>
              <w:t>סעיפים 3.6, 3.7</w:t>
            </w:r>
          </w:p>
        </w:tc>
        <w:tc>
          <w:tcPr>
            <w:tcW w:w="5755" w:type="dxa"/>
            <w:shd w:val="clear" w:color="auto" w:fill="auto"/>
          </w:tcPr>
          <w:p w14:paraId="7DAE3346"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נבקש להבהיר כי כל מקרה של שינוי בהיקף או תכולת השירותים יתבצע עפ"י נוהל שינויים, ובתמורה נוספת.</w:t>
            </w:r>
          </w:p>
        </w:tc>
        <w:tc>
          <w:tcPr>
            <w:tcW w:w="6042" w:type="dxa"/>
            <w:shd w:val="clear" w:color="auto" w:fill="auto"/>
            <w:vAlign w:val="center"/>
          </w:tcPr>
          <w:p w14:paraId="1EF202FC" w14:textId="77777777" w:rsidR="00D730D1" w:rsidRPr="00006B34" w:rsidRDefault="00625E46" w:rsidP="00524A68">
            <w:pPr>
              <w:rPr>
                <w:sz w:val="24"/>
                <w:rtl/>
              </w:rPr>
            </w:pPr>
            <w:r>
              <w:rPr>
                <w:rFonts w:hint="cs"/>
                <w:sz w:val="24"/>
                <w:rtl/>
              </w:rPr>
              <w:t xml:space="preserve">נוסח הסעיף לא ישונה. </w:t>
            </w:r>
            <w:r w:rsidR="00C5448C">
              <w:rPr>
                <w:rFonts w:hint="cs"/>
                <w:sz w:val="24"/>
                <w:rtl/>
              </w:rPr>
              <w:t xml:space="preserve">  </w:t>
            </w:r>
          </w:p>
        </w:tc>
      </w:tr>
      <w:tr w:rsidR="00D730D1" w:rsidRPr="00B33A7C" w14:paraId="54C72E47" w14:textId="77777777" w:rsidTr="00336C47">
        <w:tc>
          <w:tcPr>
            <w:tcW w:w="14004" w:type="dxa"/>
            <w:gridSpan w:val="4"/>
            <w:shd w:val="clear" w:color="auto" w:fill="auto"/>
            <w:vAlign w:val="center"/>
          </w:tcPr>
          <w:p w14:paraId="74199058" w14:textId="77777777" w:rsidR="00D730D1" w:rsidRDefault="00D730D1" w:rsidP="00E40681">
            <w:pPr>
              <w:rPr>
                <w:sz w:val="24"/>
              </w:rPr>
            </w:pPr>
          </w:p>
          <w:p w14:paraId="13C36832" w14:textId="77777777" w:rsidR="00D730D1" w:rsidRPr="00D730D1" w:rsidRDefault="00D730D1" w:rsidP="00E40681">
            <w:pPr>
              <w:rPr>
                <w:b/>
                <w:bCs/>
                <w:sz w:val="24"/>
              </w:rPr>
            </w:pPr>
            <w:r w:rsidRPr="00D730D1">
              <w:rPr>
                <w:rFonts w:hint="cs"/>
                <w:b/>
                <w:bCs/>
                <w:sz w:val="24"/>
                <w:rtl/>
              </w:rPr>
              <w:t xml:space="preserve">נספח 0.6.9 </w:t>
            </w:r>
            <w:r w:rsidRPr="00D730D1">
              <w:rPr>
                <w:b/>
                <w:bCs/>
                <w:sz w:val="24"/>
                <w:rtl/>
              </w:rPr>
              <w:t>–</w:t>
            </w:r>
            <w:r w:rsidRPr="00D730D1">
              <w:rPr>
                <w:rFonts w:hint="cs"/>
                <w:b/>
                <w:bCs/>
                <w:sz w:val="24"/>
                <w:rtl/>
              </w:rPr>
              <w:t xml:space="preserve"> תנאים כלליים </w:t>
            </w:r>
          </w:p>
          <w:p w14:paraId="4A81131D" w14:textId="77777777" w:rsidR="00D730D1" w:rsidRPr="00006B34" w:rsidRDefault="00D730D1" w:rsidP="00E40681">
            <w:pPr>
              <w:rPr>
                <w:sz w:val="24"/>
                <w:rtl/>
              </w:rPr>
            </w:pPr>
          </w:p>
        </w:tc>
      </w:tr>
      <w:tr w:rsidR="00D730D1" w:rsidRPr="00B33A7C" w14:paraId="1703DDC8" w14:textId="77777777" w:rsidTr="00336C47">
        <w:tc>
          <w:tcPr>
            <w:tcW w:w="596" w:type="dxa"/>
            <w:shd w:val="clear" w:color="auto" w:fill="auto"/>
            <w:vAlign w:val="center"/>
          </w:tcPr>
          <w:p w14:paraId="78474576" w14:textId="77777777" w:rsidR="00D730D1" w:rsidRDefault="00141350" w:rsidP="00141350">
            <w:pPr>
              <w:rPr>
                <w:sz w:val="24"/>
                <w:rtl/>
              </w:rPr>
            </w:pPr>
            <w:r>
              <w:rPr>
                <w:rFonts w:hint="cs"/>
                <w:sz w:val="24"/>
                <w:rtl/>
              </w:rPr>
              <w:t>55</w:t>
            </w:r>
          </w:p>
        </w:tc>
        <w:tc>
          <w:tcPr>
            <w:tcW w:w="1611" w:type="dxa"/>
            <w:shd w:val="clear" w:color="auto" w:fill="auto"/>
            <w:vAlign w:val="center"/>
          </w:tcPr>
          <w:p w14:paraId="6140C0BE" w14:textId="77777777" w:rsidR="00D730D1" w:rsidRDefault="00D730D1" w:rsidP="00141350">
            <w:pPr>
              <w:spacing w:before="36" w:after="36"/>
              <w:rPr>
                <w:rFonts w:ascii="Arial" w:hAnsi="Arial"/>
                <w:sz w:val="24"/>
                <w:rtl/>
              </w:rPr>
            </w:pPr>
            <w:r>
              <w:rPr>
                <w:rFonts w:ascii="Arial" w:hAnsi="Arial" w:hint="cs"/>
                <w:sz w:val="24"/>
                <w:rtl/>
              </w:rPr>
              <w:t>סעיף 6.1.1</w:t>
            </w:r>
          </w:p>
        </w:tc>
        <w:tc>
          <w:tcPr>
            <w:tcW w:w="5755" w:type="dxa"/>
            <w:shd w:val="clear" w:color="auto" w:fill="auto"/>
            <w:vAlign w:val="center"/>
          </w:tcPr>
          <w:p w14:paraId="0C2F230D" w14:textId="77777777" w:rsidR="00D730D1" w:rsidRPr="00B33786" w:rsidRDefault="00D730D1" w:rsidP="00E40681">
            <w:pPr>
              <w:spacing w:before="36" w:after="36"/>
              <w:rPr>
                <w:rFonts w:ascii="David" w:hAnsi="David"/>
                <w:sz w:val="24"/>
                <w:rtl/>
              </w:rPr>
            </w:pPr>
            <w:r w:rsidRPr="000A3B89">
              <w:rPr>
                <w:rFonts w:asciiTheme="minorHAnsi" w:hAnsiTheme="minorHAnsi"/>
                <w:sz w:val="24"/>
                <w:rtl/>
              </w:rPr>
              <w:t>לא ברור לאילו אישורים או מסמכים מתייחס סעיף זה - נבקש להוסיף "ככל שנדרשים"</w:t>
            </w:r>
            <w:r>
              <w:rPr>
                <w:rFonts w:ascii="David" w:hAnsi="David" w:hint="cs"/>
                <w:sz w:val="24"/>
                <w:rtl/>
              </w:rPr>
              <w:t xml:space="preserve">. </w:t>
            </w:r>
          </w:p>
        </w:tc>
        <w:tc>
          <w:tcPr>
            <w:tcW w:w="6042" w:type="dxa"/>
            <w:shd w:val="clear" w:color="auto" w:fill="auto"/>
            <w:vAlign w:val="center"/>
          </w:tcPr>
          <w:p w14:paraId="07605E07" w14:textId="77777777" w:rsidR="00D730D1" w:rsidRPr="00006B34" w:rsidRDefault="00C674B0" w:rsidP="00141350">
            <w:pPr>
              <w:rPr>
                <w:sz w:val="24"/>
                <w:rtl/>
              </w:rPr>
            </w:pPr>
            <w:r>
              <w:rPr>
                <w:rFonts w:hint="cs"/>
                <w:sz w:val="24"/>
                <w:rtl/>
              </w:rPr>
              <w:t xml:space="preserve">מקובל </w:t>
            </w:r>
            <w:r>
              <w:rPr>
                <w:sz w:val="24"/>
                <w:rtl/>
              </w:rPr>
              <w:t>–</w:t>
            </w:r>
            <w:r>
              <w:rPr>
                <w:rFonts w:hint="cs"/>
                <w:sz w:val="24"/>
                <w:rtl/>
              </w:rPr>
              <w:t xml:space="preserve"> יתווספו המילים "ככל שנדרשים".</w:t>
            </w:r>
          </w:p>
        </w:tc>
      </w:tr>
      <w:tr w:rsidR="00D730D1" w:rsidRPr="00B33A7C" w14:paraId="2FC6FDBF" w14:textId="77777777" w:rsidTr="00336C47">
        <w:tc>
          <w:tcPr>
            <w:tcW w:w="596" w:type="dxa"/>
            <w:shd w:val="clear" w:color="auto" w:fill="auto"/>
            <w:vAlign w:val="center"/>
          </w:tcPr>
          <w:p w14:paraId="0A5FEDB8" w14:textId="77777777" w:rsidR="00D730D1" w:rsidRDefault="00141350" w:rsidP="00141350">
            <w:pPr>
              <w:rPr>
                <w:sz w:val="24"/>
                <w:rtl/>
              </w:rPr>
            </w:pPr>
            <w:r>
              <w:rPr>
                <w:rFonts w:hint="cs"/>
                <w:sz w:val="24"/>
                <w:rtl/>
              </w:rPr>
              <w:t>56</w:t>
            </w:r>
          </w:p>
        </w:tc>
        <w:tc>
          <w:tcPr>
            <w:tcW w:w="1611" w:type="dxa"/>
            <w:shd w:val="clear" w:color="auto" w:fill="auto"/>
            <w:vAlign w:val="center"/>
          </w:tcPr>
          <w:p w14:paraId="1D2F57D4" w14:textId="77777777" w:rsidR="00D730D1" w:rsidRDefault="00D730D1" w:rsidP="00141350">
            <w:pPr>
              <w:spacing w:before="36" w:after="36"/>
              <w:rPr>
                <w:rFonts w:ascii="Arial" w:hAnsi="Arial"/>
                <w:sz w:val="24"/>
                <w:rtl/>
              </w:rPr>
            </w:pPr>
            <w:r>
              <w:rPr>
                <w:rFonts w:ascii="Arial" w:hAnsi="Arial" w:hint="cs"/>
                <w:sz w:val="24"/>
                <w:rtl/>
              </w:rPr>
              <w:t>סעיף 7.1</w:t>
            </w:r>
          </w:p>
        </w:tc>
        <w:tc>
          <w:tcPr>
            <w:tcW w:w="5755" w:type="dxa"/>
            <w:shd w:val="clear" w:color="auto" w:fill="auto"/>
            <w:vAlign w:val="center"/>
          </w:tcPr>
          <w:p w14:paraId="3C492B65"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 xml:space="preserve">בכל הקשור לסיום מטעמי נוחות - ראו התייחסותנו לסעיף 2.5 </w:t>
            </w:r>
            <w:r w:rsidRPr="000A3B89">
              <w:rPr>
                <w:rFonts w:asciiTheme="minorHAnsi" w:hAnsiTheme="minorHAnsi"/>
                <w:sz w:val="24"/>
                <w:rtl/>
              </w:rPr>
              <w:lastRenderedPageBreak/>
              <w:t xml:space="preserve">לנספח 0.6.9 לעיל (רלבנטי גם לסעיף 7.3 להלן). </w:t>
            </w:r>
          </w:p>
          <w:p w14:paraId="5E129130"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 xml:space="preserve">כמו כן, לא ברור מהי "הפרה חמורה" - האם מדובר בהפרה יסודית? נבקש לקבוע כי בכל מקרה של הפרה, תימסר לנותן השירותים התראה בכתב ותינתן לו שהות סבירה לתיקון הטעון תיקון בטרם הפעלת סנקציה של ביטול הסכם.  </w:t>
            </w:r>
          </w:p>
        </w:tc>
        <w:tc>
          <w:tcPr>
            <w:tcW w:w="6042" w:type="dxa"/>
            <w:shd w:val="clear" w:color="auto" w:fill="auto"/>
            <w:vAlign w:val="center"/>
          </w:tcPr>
          <w:p w14:paraId="0958D3EE" w14:textId="77777777" w:rsidR="00D730D1" w:rsidRPr="00006B34" w:rsidRDefault="00C674B0" w:rsidP="00141350">
            <w:pPr>
              <w:rPr>
                <w:sz w:val="24"/>
                <w:rtl/>
              </w:rPr>
            </w:pPr>
            <w:r>
              <w:rPr>
                <w:rFonts w:hint="cs"/>
                <w:sz w:val="24"/>
                <w:rtl/>
              </w:rPr>
              <w:lastRenderedPageBreak/>
              <w:t>הפרה חמורה מוגדרת בסעיף 27.4, כמו כן הפרה שאינה חמורה יינתן מועד לתיקון הליקוי כאמור בסעיף 27.1.</w:t>
            </w:r>
          </w:p>
        </w:tc>
      </w:tr>
      <w:tr w:rsidR="00D730D1" w:rsidRPr="00B33A7C" w14:paraId="6716783F" w14:textId="77777777" w:rsidTr="00336C47">
        <w:tc>
          <w:tcPr>
            <w:tcW w:w="596" w:type="dxa"/>
            <w:shd w:val="clear" w:color="auto" w:fill="auto"/>
            <w:vAlign w:val="center"/>
          </w:tcPr>
          <w:p w14:paraId="00014947" w14:textId="77777777" w:rsidR="00D730D1" w:rsidRDefault="00141350" w:rsidP="00141350">
            <w:pPr>
              <w:rPr>
                <w:sz w:val="24"/>
                <w:rtl/>
              </w:rPr>
            </w:pPr>
            <w:r>
              <w:rPr>
                <w:rFonts w:hint="cs"/>
                <w:sz w:val="24"/>
                <w:rtl/>
              </w:rPr>
              <w:lastRenderedPageBreak/>
              <w:t>57</w:t>
            </w:r>
          </w:p>
        </w:tc>
        <w:tc>
          <w:tcPr>
            <w:tcW w:w="1611" w:type="dxa"/>
            <w:shd w:val="clear" w:color="auto" w:fill="auto"/>
            <w:vAlign w:val="center"/>
          </w:tcPr>
          <w:p w14:paraId="4C64E7CF" w14:textId="77777777" w:rsidR="00D730D1" w:rsidRDefault="00D730D1" w:rsidP="00141350">
            <w:pPr>
              <w:spacing w:before="36" w:after="36"/>
              <w:rPr>
                <w:rFonts w:ascii="Arial" w:hAnsi="Arial"/>
                <w:sz w:val="24"/>
                <w:rtl/>
              </w:rPr>
            </w:pPr>
            <w:r>
              <w:rPr>
                <w:rFonts w:ascii="Arial" w:hAnsi="Arial" w:hint="cs"/>
                <w:sz w:val="24"/>
                <w:rtl/>
              </w:rPr>
              <w:t>סעיף 7.4</w:t>
            </w:r>
          </w:p>
        </w:tc>
        <w:tc>
          <w:tcPr>
            <w:tcW w:w="5755" w:type="dxa"/>
            <w:shd w:val="clear" w:color="auto" w:fill="auto"/>
            <w:vAlign w:val="center"/>
          </w:tcPr>
          <w:p w14:paraId="561DC0D3"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נבקש לקבוע כי העברת החומרים תיעשה בכפוף לתשלום מלוא התמורה המגיע לו בגין השירותים שבוצעו עד לאותו מועד (לרבות עבודה בתהליך).</w:t>
            </w:r>
          </w:p>
        </w:tc>
        <w:tc>
          <w:tcPr>
            <w:tcW w:w="6042" w:type="dxa"/>
            <w:shd w:val="clear" w:color="auto" w:fill="auto"/>
            <w:vAlign w:val="center"/>
          </w:tcPr>
          <w:p w14:paraId="4E7B3113" w14:textId="4634DB62" w:rsidR="00D730D1" w:rsidRPr="00006B34" w:rsidRDefault="000C26B8" w:rsidP="00C674B0">
            <w:pPr>
              <w:rPr>
                <w:sz w:val="24"/>
                <w:rtl/>
              </w:rPr>
            </w:pPr>
            <w:r>
              <w:rPr>
                <w:rFonts w:hint="cs"/>
                <w:sz w:val="24"/>
                <w:rtl/>
              </w:rPr>
              <w:t>נ</w:t>
            </w:r>
            <w:r w:rsidR="00364812">
              <w:rPr>
                <w:rFonts w:hint="cs"/>
                <w:sz w:val="24"/>
                <w:rtl/>
              </w:rPr>
              <w:t>ו</w:t>
            </w:r>
            <w:r>
              <w:rPr>
                <w:rFonts w:hint="cs"/>
                <w:sz w:val="24"/>
                <w:rtl/>
              </w:rPr>
              <w:t>סח הסעיף לא ישונה.</w:t>
            </w:r>
          </w:p>
        </w:tc>
      </w:tr>
      <w:tr w:rsidR="00D730D1" w:rsidRPr="00B33A7C" w14:paraId="3B14BDAF" w14:textId="77777777" w:rsidTr="00336C47">
        <w:tc>
          <w:tcPr>
            <w:tcW w:w="596" w:type="dxa"/>
            <w:shd w:val="clear" w:color="auto" w:fill="auto"/>
            <w:vAlign w:val="center"/>
          </w:tcPr>
          <w:p w14:paraId="640FFAA0" w14:textId="77777777" w:rsidR="00D730D1" w:rsidRDefault="00141350" w:rsidP="00141350">
            <w:pPr>
              <w:rPr>
                <w:sz w:val="24"/>
                <w:rtl/>
              </w:rPr>
            </w:pPr>
            <w:r>
              <w:rPr>
                <w:rFonts w:hint="cs"/>
                <w:sz w:val="24"/>
                <w:rtl/>
              </w:rPr>
              <w:t>58</w:t>
            </w:r>
          </w:p>
        </w:tc>
        <w:tc>
          <w:tcPr>
            <w:tcW w:w="1611" w:type="dxa"/>
            <w:shd w:val="clear" w:color="auto" w:fill="auto"/>
            <w:vAlign w:val="center"/>
          </w:tcPr>
          <w:p w14:paraId="540EC1FC" w14:textId="77777777" w:rsidR="00D730D1" w:rsidRDefault="00D730D1" w:rsidP="00141350">
            <w:pPr>
              <w:spacing w:before="36" w:after="36"/>
              <w:rPr>
                <w:rFonts w:ascii="Arial" w:hAnsi="Arial"/>
                <w:sz w:val="24"/>
                <w:rtl/>
              </w:rPr>
            </w:pPr>
            <w:r>
              <w:rPr>
                <w:rFonts w:ascii="Arial" w:hAnsi="Arial" w:hint="cs"/>
                <w:sz w:val="24"/>
                <w:rtl/>
              </w:rPr>
              <w:t>סעיפים 8.1, 8.2, 9.1, 9.2</w:t>
            </w:r>
          </w:p>
        </w:tc>
        <w:tc>
          <w:tcPr>
            <w:tcW w:w="5755" w:type="dxa"/>
            <w:shd w:val="clear" w:color="auto" w:fill="auto"/>
            <w:vAlign w:val="center"/>
          </w:tcPr>
          <w:p w14:paraId="5534D609"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לא ברור מהי "הכבדה בלתי סבירה" וכיצד המשרד מודד זאת. נבקש להבהיר כי לכל שינוי כאמור עשויה להיות השלכה כספית או אחרת על הספק, ועל כן כל שינוי כאמור ייעשה בהתאם לנוהל שינויים, ובתמורה נוספת כפי שתוסכם בין הצדדים.</w:t>
            </w:r>
          </w:p>
        </w:tc>
        <w:tc>
          <w:tcPr>
            <w:tcW w:w="6042" w:type="dxa"/>
            <w:shd w:val="clear" w:color="auto" w:fill="auto"/>
            <w:vAlign w:val="center"/>
          </w:tcPr>
          <w:p w14:paraId="6703E9EA" w14:textId="77777777" w:rsidR="00D730D1" w:rsidRDefault="00C674B0" w:rsidP="00141350">
            <w:pPr>
              <w:rPr>
                <w:sz w:val="24"/>
                <w:rtl/>
              </w:rPr>
            </w:pPr>
            <w:r>
              <w:rPr>
                <w:rFonts w:hint="cs"/>
                <w:sz w:val="24"/>
                <w:rtl/>
              </w:rPr>
              <w:t xml:space="preserve">8.1 8.2, </w:t>
            </w:r>
            <w:r>
              <w:rPr>
                <w:sz w:val="24"/>
                <w:rtl/>
              </w:rPr>
              <w:t>–</w:t>
            </w:r>
            <w:r>
              <w:rPr>
                <w:rFonts w:hint="cs"/>
                <w:sz w:val="24"/>
                <w:rtl/>
              </w:rPr>
              <w:t xml:space="preserve"> ישונה במקום "לדעת המשרד" ל"דעת הצדדים".</w:t>
            </w:r>
          </w:p>
          <w:p w14:paraId="1C319D43" w14:textId="77777777" w:rsidR="00C674B0" w:rsidRDefault="00C674B0" w:rsidP="00141350">
            <w:pPr>
              <w:rPr>
                <w:sz w:val="24"/>
                <w:rtl/>
              </w:rPr>
            </w:pPr>
            <w:r>
              <w:rPr>
                <w:rFonts w:hint="cs"/>
                <w:sz w:val="24"/>
                <w:rtl/>
              </w:rPr>
              <w:t xml:space="preserve">9.1 9.2 - </w:t>
            </w:r>
            <w:r>
              <w:rPr>
                <w:rFonts w:asciiTheme="minorHAnsi" w:hAnsiTheme="minorHAnsi" w:hint="cs"/>
                <w:sz w:val="24"/>
                <w:rtl/>
              </w:rPr>
              <w:t xml:space="preserve"> נוסח הסעיף לא ישונה.</w:t>
            </w:r>
          </w:p>
          <w:p w14:paraId="366AD25B" w14:textId="77777777" w:rsidR="00C674B0" w:rsidRPr="00006B34" w:rsidRDefault="00C674B0" w:rsidP="00141350">
            <w:pPr>
              <w:rPr>
                <w:sz w:val="24"/>
                <w:rtl/>
              </w:rPr>
            </w:pPr>
          </w:p>
        </w:tc>
      </w:tr>
      <w:tr w:rsidR="00D730D1" w:rsidRPr="00B33A7C" w14:paraId="1EDDBA51" w14:textId="77777777" w:rsidTr="00336C47">
        <w:tc>
          <w:tcPr>
            <w:tcW w:w="596" w:type="dxa"/>
            <w:shd w:val="clear" w:color="auto" w:fill="auto"/>
            <w:vAlign w:val="center"/>
          </w:tcPr>
          <w:p w14:paraId="25BDA723" w14:textId="77777777" w:rsidR="00D730D1" w:rsidRDefault="00141350" w:rsidP="00141350">
            <w:pPr>
              <w:rPr>
                <w:sz w:val="24"/>
                <w:rtl/>
              </w:rPr>
            </w:pPr>
            <w:r>
              <w:rPr>
                <w:rFonts w:hint="cs"/>
                <w:sz w:val="24"/>
                <w:rtl/>
              </w:rPr>
              <w:t>59</w:t>
            </w:r>
          </w:p>
        </w:tc>
        <w:tc>
          <w:tcPr>
            <w:tcW w:w="1611" w:type="dxa"/>
            <w:shd w:val="clear" w:color="auto" w:fill="auto"/>
            <w:vAlign w:val="center"/>
          </w:tcPr>
          <w:p w14:paraId="77C1A4E8" w14:textId="77777777" w:rsidR="00D730D1" w:rsidRDefault="00D730D1" w:rsidP="00141350">
            <w:pPr>
              <w:spacing w:before="36" w:after="36"/>
              <w:rPr>
                <w:rFonts w:ascii="Arial" w:hAnsi="Arial"/>
                <w:sz w:val="24"/>
                <w:rtl/>
              </w:rPr>
            </w:pPr>
            <w:r>
              <w:rPr>
                <w:rFonts w:ascii="Arial" w:hAnsi="Arial" w:hint="cs"/>
                <w:sz w:val="24"/>
                <w:rtl/>
              </w:rPr>
              <w:t>סעיפים 9.1, 10.2, 10.3</w:t>
            </w:r>
          </w:p>
        </w:tc>
        <w:tc>
          <w:tcPr>
            <w:tcW w:w="5755" w:type="dxa"/>
            <w:shd w:val="clear" w:color="auto" w:fill="auto"/>
            <w:vAlign w:val="center"/>
          </w:tcPr>
          <w:p w14:paraId="5AE04527"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נבקש להבהיר כי ביצוע השירותים בהתאם לדרישות המשרד ייעשה ככל שהן אינן סותרות את הוראות ההסכם.</w:t>
            </w:r>
          </w:p>
        </w:tc>
        <w:tc>
          <w:tcPr>
            <w:tcW w:w="6042" w:type="dxa"/>
            <w:shd w:val="clear" w:color="auto" w:fill="auto"/>
            <w:vAlign w:val="center"/>
          </w:tcPr>
          <w:p w14:paraId="68C9C028" w14:textId="77777777" w:rsidR="00D730D1" w:rsidRPr="00006B34" w:rsidRDefault="00902C08" w:rsidP="00141350">
            <w:pPr>
              <w:rPr>
                <w:sz w:val="24"/>
                <w:rtl/>
              </w:rPr>
            </w:pPr>
            <w:r>
              <w:rPr>
                <w:rFonts w:asciiTheme="minorHAnsi" w:hAnsiTheme="minorHAnsi" w:hint="cs"/>
                <w:sz w:val="24"/>
                <w:rtl/>
              </w:rPr>
              <w:t>נוסח הסעיף לא ישונה.</w:t>
            </w:r>
          </w:p>
        </w:tc>
      </w:tr>
      <w:tr w:rsidR="00D730D1" w:rsidRPr="00B33A7C" w14:paraId="78EE2D91" w14:textId="77777777" w:rsidTr="00336C47">
        <w:tc>
          <w:tcPr>
            <w:tcW w:w="596" w:type="dxa"/>
            <w:shd w:val="clear" w:color="auto" w:fill="auto"/>
            <w:vAlign w:val="center"/>
          </w:tcPr>
          <w:p w14:paraId="3B416B99" w14:textId="77777777" w:rsidR="00D730D1" w:rsidRDefault="00141350" w:rsidP="00141350">
            <w:pPr>
              <w:rPr>
                <w:sz w:val="24"/>
                <w:rtl/>
              </w:rPr>
            </w:pPr>
            <w:r>
              <w:rPr>
                <w:rFonts w:hint="cs"/>
                <w:sz w:val="24"/>
                <w:rtl/>
              </w:rPr>
              <w:t>60</w:t>
            </w:r>
          </w:p>
        </w:tc>
        <w:tc>
          <w:tcPr>
            <w:tcW w:w="1611" w:type="dxa"/>
            <w:shd w:val="clear" w:color="auto" w:fill="auto"/>
            <w:vAlign w:val="center"/>
          </w:tcPr>
          <w:p w14:paraId="57C9B2EF" w14:textId="77777777" w:rsidR="00D730D1" w:rsidRDefault="00D730D1" w:rsidP="00141350">
            <w:pPr>
              <w:spacing w:before="36" w:after="36"/>
              <w:rPr>
                <w:rFonts w:ascii="Arial" w:hAnsi="Arial"/>
                <w:sz w:val="24"/>
                <w:rtl/>
              </w:rPr>
            </w:pPr>
            <w:r>
              <w:rPr>
                <w:rFonts w:ascii="Arial" w:hAnsi="Arial" w:hint="cs"/>
                <w:sz w:val="24"/>
                <w:rtl/>
              </w:rPr>
              <w:t>סעיף 10.1</w:t>
            </w:r>
          </w:p>
        </w:tc>
        <w:tc>
          <w:tcPr>
            <w:tcW w:w="5755" w:type="dxa"/>
            <w:shd w:val="clear" w:color="auto" w:fill="auto"/>
            <w:vAlign w:val="center"/>
          </w:tcPr>
          <w:p w14:paraId="6FE2594E"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לא ברור לאיזה הסכמים שייחתמו סעיף זה מתייחס - בין היתר לאור העובדה שלא ניתן להעסיק קבלני משנה במכרז. מכל מקום, ההסכמים בין נותן השירותים לבין צדדי ג' כלשהם, גם אם הם קשורים לביצוע השירותים, הם סודיים ואין כל הצדקה לחשוף אותם בפני המשרד. המשרד נדרש להסתפק בהצהרה של נותן השירותים לפיה יספק את המוטל עליו בהתאם להוראות ההסכם.</w:t>
            </w:r>
          </w:p>
        </w:tc>
        <w:tc>
          <w:tcPr>
            <w:tcW w:w="6042" w:type="dxa"/>
            <w:shd w:val="clear" w:color="auto" w:fill="auto"/>
            <w:vAlign w:val="center"/>
          </w:tcPr>
          <w:p w14:paraId="59890769" w14:textId="70955229" w:rsidR="00902C08" w:rsidRPr="00524A68" w:rsidRDefault="00625E46" w:rsidP="00141350">
            <w:pPr>
              <w:rPr>
                <w:sz w:val="24"/>
                <w:rtl/>
              </w:rPr>
            </w:pPr>
            <w:r>
              <w:rPr>
                <w:rFonts w:hint="cs"/>
                <w:sz w:val="24"/>
                <w:rtl/>
              </w:rPr>
              <w:t xml:space="preserve"> </w:t>
            </w:r>
            <w:r w:rsidRPr="00810B40">
              <w:rPr>
                <w:rFonts w:hint="eastAsia"/>
                <w:sz w:val="24"/>
                <w:rtl/>
              </w:rPr>
              <w:t xml:space="preserve"> מדובר</w:t>
            </w:r>
            <w:r w:rsidRPr="00810B40">
              <w:rPr>
                <w:sz w:val="24"/>
                <w:rtl/>
              </w:rPr>
              <w:t xml:space="preserve"> על ההסכם שנחתם עם המשרד. הזוכה מתחייב </w:t>
            </w:r>
            <w:r w:rsidRPr="00BD0B91">
              <w:rPr>
                <w:rFonts w:hint="cs"/>
                <w:sz w:val="24"/>
                <w:rtl/>
              </w:rPr>
              <w:t>להישמע</w:t>
            </w:r>
            <w:r w:rsidRPr="00810B40">
              <w:rPr>
                <w:sz w:val="24"/>
                <w:rtl/>
              </w:rPr>
              <w:t xml:space="preserve"> להוראות נציג המשרד </w:t>
            </w:r>
            <w:r w:rsidRPr="00810B40">
              <w:rPr>
                <w:rFonts w:hint="eastAsia"/>
                <w:sz w:val="24"/>
                <w:rtl/>
              </w:rPr>
              <w:t>בכל</w:t>
            </w:r>
            <w:r w:rsidRPr="00810B40">
              <w:rPr>
                <w:sz w:val="24"/>
                <w:rtl/>
              </w:rPr>
              <w:t xml:space="preserve"> </w:t>
            </w:r>
            <w:r w:rsidRPr="00810B40">
              <w:rPr>
                <w:rFonts w:hint="eastAsia"/>
                <w:sz w:val="24"/>
                <w:rtl/>
              </w:rPr>
              <w:t>העניינים</w:t>
            </w:r>
            <w:r w:rsidRPr="00810B40">
              <w:rPr>
                <w:sz w:val="24"/>
                <w:rtl/>
              </w:rPr>
              <w:t xml:space="preserve"> </w:t>
            </w:r>
            <w:r w:rsidRPr="00810B40">
              <w:rPr>
                <w:rFonts w:hint="eastAsia"/>
                <w:sz w:val="24"/>
                <w:rtl/>
              </w:rPr>
              <w:t>הקשורים</w:t>
            </w:r>
            <w:r w:rsidRPr="00810B40">
              <w:rPr>
                <w:sz w:val="24"/>
                <w:rtl/>
              </w:rPr>
              <w:t xml:space="preserve"> </w:t>
            </w:r>
            <w:r w:rsidRPr="00810B40">
              <w:rPr>
                <w:rFonts w:hint="eastAsia"/>
                <w:sz w:val="24"/>
                <w:rtl/>
              </w:rPr>
              <w:t>במתן</w:t>
            </w:r>
            <w:r w:rsidRPr="00810B40">
              <w:rPr>
                <w:sz w:val="24"/>
                <w:rtl/>
              </w:rPr>
              <w:t xml:space="preserve"> </w:t>
            </w:r>
            <w:r w:rsidRPr="00810B40">
              <w:rPr>
                <w:rFonts w:hint="eastAsia"/>
                <w:sz w:val="24"/>
                <w:rtl/>
              </w:rPr>
              <w:t>השירות</w:t>
            </w:r>
            <w:r w:rsidRPr="00810B40">
              <w:rPr>
                <w:sz w:val="24"/>
                <w:rtl/>
              </w:rPr>
              <w:t xml:space="preserve"> </w:t>
            </w:r>
            <w:r w:rsidRPr="00810B40">
              <w:rPr>
                <w:rFonts w:hint="eastAsia"/>
                <w:sz w:val="24"/>
                <w:rtl/>
              </w:rPr>
              <w:t>כמפורט</w:t>
            </w:r>
            <w:r w:rsidRPr="00810B40">
              <w:rPr>
                <w:sz w:val="24"/>
                <w:rtl/>
              </w:rPr>
              <w:t xml:space="preserve"> </w:t>
            </w:r>
            <w:r w:rsidRPr="00810B40">
              <w:rPr>
                <w:rFonts w:hint="eastAsia"/>
                <w:sz w:val="24"/>
                <w:rtl/>
              </w:rPr>
              <w:t>במכרז</w:t>
            </w:r>
            <w:r w:rsidRPr="00810B40">
              <w:rPr>
                <w:sz w:val="24"/>
                <w:rtl/>
              </w:rPr>
              <w:t xml:space="preserve"> </w:t>
            </w:r>
            <w:r w:rsidRPr="00810B40">
              <w:rPr>
                <w:rFonts w:hint="eastAsia"/>
                <w:sz w:val="24"/>
                <w:rtl/>
              </w:rPr>
              <w:t>ובהסכם</w:t>
            </w:r>
            <w:r w:rsidRPr="00810B40">
              <w:rPr>
                <w:sz w:val="24"/>
                <w:rtl/>
              </w:rPr>
              <w:t>.</w:t>
            </w:r>
          </w:p>
        </w:tc>
      </w:tr>
      <w:tr w:rsidR="00D730D1" w:rsidRPr="00B33A7C" w14:paraId="230BD6BC" w14:textId="77777777" w:rsidTr="00336C47">
        <w:tc>
          <w:tcPr>
            <w:tcW w:w="596" w:type="dxa"/>
            <w:shd w:val="clear" w:color="auto" w:fill="auto"/>
            <w:vAlign w:val="center"/>
          </w:tcPr>
          <w:p w14:paraId="64571F7D" w14:textId="77777777" w:rsidR="00D730D1" w:rsidRDefault="00141350" w:rsidP="00141350">
            <w:pPr>
              <w:rPr>
                <w:sz w:val="24"/>
                <w:rtl/>
              </w:rPr>
            </w:pPr>
            <w:r>
              <w:rPr>
                <w:rFonts w:hint="cs"/>
                <w:sz w:val="24"/>
                <w:rtl/>
              </w:rPr>
              <w:t>61</w:t>
            </w:r>
          </w:p>
        </w:tc>
        <w:tc>
          <w:tcPr>
            <w:tcW w:w="1611" w:type="dxa"/>
            <w:shd w:val="clear" w:color="auto" w:fill="auto"/>
            <w:vAlign w:val="center"/>
          </w:tcPr>
          <w:p w14:paraId="7D5FFC83" w14:textId="77777777" w:rsidR="00D730D1" w:rsidRDefault="00D730D1" w:rsidP="00141350">
            <w:pPr>
              <w:spacing w:before="36" w:after="36"/>
              <w:rPr>
                <w:rFonts w:ascii="Arial" w:hAnsi="Arial"/>
                <w:sz w:val="24"/>
                <w:rtl/>
              </w:rPr>
            </w:pPr>
            <w:r>
              <w:rPr>
                <w:rFonts w:ascii="Arial" w:hAnsi="Arial" w:hint="cs"/>
                <w:sz w:val="24"/>
                <w:rtl/>
              </w:rPr>
              <w:t>סעיף 10.3</w:t>
            </w:r>
          </w:p>
        </w:tc>
        <w:tc>
          <w:tcPr>
            <w:tcW w:w="5755" w:type="dxa"/>
            <w:shd w:val="clear" w:color="auto" w:fill="auto"/>
            <w:vAlign w:val="center"/>
          </w:tcPr>
          <w:p w14:paraId="66672253" w14:textId="77777777" w:rsidR="00D730D1" w:rsidRPr="000A3B89" w:rsidRDefault="00D730D1" w:rsidP="00E40681">
            <w:pPr>
              <w:spacing w:before="36" w:after="36"/>
              <w:rPr>
                <w:rFonts w:asciiTheme="minorHAnsi" w:hAnsiTheme="minorHAnsi"/>
                <w:sz w:val="24"/>
                <w:rtl/>
              </w:rPr>
            </w:pPr>
            <w:r w:rsidRPr="000A3B89">
              <w:rPr>
                <w:rFonts w:asciiTheme="minorHAnsi" w:hAnsiTheme="minorHAnsi"/>
                <w:sz w:val="24"/>
                <w:rtl/>
              </w:rPr>
              <w:t>סעיף זה כפול לס</w:t>
            </w:r>
            <w:r>
              <w:rPr>
                <w:rFonts w:asciiTheme="minorHAnsi" w:hAnsiTheme="minorHAnsi"/>
                <w:sz w:val="24"/>
                <w:rtl/>
              </w:rPr>
              <w:t>יפא של סעיף 10.1 ועל כן נבקש למ</w:t>
            </w:r>
            <w:r w:rsidRPr="000A3B89">
              <w:rPr>
                <w:rFonts w:asciiTheme="minorHAnsi" w:hAnsiTheme="minorHAnsi"/>
                <w:sz w:val="24"/>
                <w:rtl/>
              </w:rPr>
              <w:t xml:space="preserve">חקו. </w:t>
            </w:r>
            <w:r>
              <w:rPr>
                <w:rFonts w:asciiTheme="minorHAnsi" w:hAnsiTheme="minorHAnsi"/>
                <w:rtl/>
              </w:rPr>
              <w:tab/>
            </w:r>
          </w:p>
        </w:tc>
        <w:tc>
          <w:tcPr>
            <w:tcW w:w="6042" w:type="dxa"/>
            <w:shd w:val="clear" w:color="auto" w:fill="auto"/>
            <w:vAlign w:val="center"/>
          </w:tcPr>
          <w:p w14:paraId="1D9CCA5B" w14:textId="77777777" w:rsidR="00D730D1" w:rsidRPr="00006B34" w:rsidRDefault="00902C08" w:rsidP="00141350">
            <w:pPr>
              <w:rPr>
                <w:sz w:val="24"/>
                <w:rtl/>
              </w:rPr>
            </w:pPr>
            <w:r>
              <w:rPr>
                <w:rFonts w:hint="cs"/>
                <w:sz w:val="24"/>
                <w:rtl/>
              </w:rPr>
              <w:t>מקובל - יימחק</w:t>
            </w:r>
          </w:p>
        </w:tc>
      </w:tr>
      <w:tr w:rsidR="00D730D1" w:rsidRPr="00B33A7C" w14:paraId="19D69B01" w14:textId="77777777" w:rsidTr="00336C47">
        <w:tc>
          <w:tcPr>
            <w:tcW w:w="596" w:type="dxa"/>
            <w:shd w:val="clear" w:color="auto" w:fill="auto"/>
            <w:vAlign w:val="center"/>
          </w:tcPr>
          <w:p w14:paraId="18399D53" w14:textId="77777777" w:rsidR="00D730D1" w:rsidRDefault="00141350" w:rsidP="00141350">
            <w:pPr>
              <w:rPr>
                <w:sz w:val="24"/>
                <w:rtl/>
              </w:rPr>
            </w:pPr>
            <w:r>
              <w:rPr>
                <w:rFonts w:hint="cs"/>
                <w:sz w:val="24"/>
                <w:rtl/>
              </w:rPr>
              <w:t>62</w:t>
            </w:r>
          </w:p>
        </w:tc>
        <w:tc>
          <w:tcPr>
            <w:tcW w:w="1611" w:type="dxa"/>
            <w:shd w:val="clear" w:color="auto" w:fill="auto"/>
            <w:vAlign w:val="center"/>
          </w:tcPr>
          <w:p w14:paraId="75554760" w14:textId="77777777" w:rsidR="00D730D1" w:rsidRDefault="00D730D1" w:rsidP="00141350">
            <w:pPr>
              <w:spacing w:before="36" w:after="36"/>
              <w:rPr>
                <w:rFonts w:ascii="Arial" w:hAnsi="Arial"/>
                <w:sz w:val="24"/>
                <w:rtl/>
              </w:rPr>
            </w:pPr>
            <w:r>
              <w:rPr>
                <w:rFonts w:ascii="Arial" w:hAnsi="Arial" w:hint="cs"/>
                <w:sz w:val="24"/>
                <w:rtl/>
              </w:rPr>
              <w:t>סעיף 11.3</w:t>
            </w:r>
          </w:p>
        </w:tc>
        <w:tc>
          <w:tcPr>
            <w:tcW w:w="5755" w:type="dxa"/>
            <w:shd w:val="clear" w:color="auto" w:fill="auto"/>
            <w:vAlign w:val="center"/>
          </w:tcPr>
          <w:p w14:paraId="63A01FFD" w14:textId="77777777" w:rsidR="00D730D1" w:rsidRPr="000A3B89" w:rsidRDefault="00602852" w:rsidP="00E40681">
            <w:pPr>
              <w:spacing w:before="36" w:after="36"/>
              <w:rPr>
                <w:rFonts w:asciiTheme="minorHAnsi" w:hAnsiTheme="minorHAnsi"/>
                <w:sz w:val="24"/>
                <w:rtl/>
              </w:rPr>
            </w:pPr>
            <w:r w:rsidRPr="000A3B89">
              <w:rPr>
                <w:rFonts w:asciiTheme="minorHAnsi" w:hAnsiTheme="minorHAnsi"/>
                <w:sz w:val="24"/>
                <w:rtl/>
              </w:rPr>
              <w:t>הוראות סעיף זה סותרות את הוראות סעיף 0.11.2 למסמכי המכרז האוסרים על העסקת קבלני משנה. נודה על קבלת הבהרה מה נכון.</w:t>
            </w:r>
          </w:p>
        </w:tc>
        <w:tc>
          <w:tcPr>
            <w:tcW w:w="6042" w:type="dxa"/>
            <w:shd w:val="clear" w:color="auto" w:fill="auto"/>
            <w:vAlign w:val="center"/>
          </w:tcPr>
          <w:p w14:paraId="10F81F54" w14:textId="77777777" w:rsidR="00D730D1" w:rsidRPr="00006B34" w:rsidRDefault="00902C08" w:rsidP="00141350">
            <w:pPr>
              <w:rPr>
                <w:sz w:val="24"/>
                <w:rtl/>
              </w:rPr>
            </w:pPr>
            <w:r>
              <w:rPr>
                <w:rFonts w:hint="cs"/>
                <w:sz w:val="24"/>
                <w:rtl/>
              </w:rPr>
              <w:t>0.11.2 קובע שלא ניתן להגיש בהצעה קבלני משנה, אולם ניתן להעסיקם לאחר אישור מראש ובכתב של המשרד במהלך תקופת המכרז.</w:t>
            </w:r>
          </w:p>
        </w:tc>
      </w:tr>
      <w:tr w:rsidR="00602852" w:rsidRPr="00B33A7C" w14:paraId="0DDDE3D0" w14:textId="77777777" w:rsidTr="00336C47">
        <w:tc>
          <w:tcPr>
            <w:tcW w:w="596" w:type="dxa"/>
            <w:shd w:val="clear" w:color="auto" w:fill="auto"/>
            <w:vAlign w:val="center"/>
          </w:tcPr>
          <w:p w14:paraId="590545C3" w14:textId="77777777" w:rsidR="00602852" w:rsidRDefault="00141350" w:rsidP="00141350">
            <w:pPr>
              <w:rPr>
                <w:sz w:val="24"/>
                <w:rtl/>
              </w:rPr>
            </w:pPr>
            <w:r>
              <w:rPr>
                <w:rFonts w:hint="cs"/>
                <w:sz w:val="24"/>
                <w:rtl/>
              </w:rPr>
              <w:t>63</w:t>
            </w:r>
          </w:p>
        </w:tc>
        <w:tc>
          <w:tcPr>
            <w:tcW w:w="1611" w:type="dxa"/>
            <w:shd w:val="clear" w:color="auto" w:fill="auto"/>
            <w:vAlign w:val="center"/>
          </w:tcPr>
          <w:p w14:paraId="3A521FDC" w14:textId="77777777" w:rsidR="00602852" w:rsidRDefault="00602852" w:rsidP="00141350">
            <w:pPr>
              <w:spacing w:before="36" w:after="36"/>
              <w:rPr>
                <w:rFonts w:ascii="Arial" w:hAnsi="Arial"/>
                <w:sz w:val="24"/>
                <w:rtl/>
              </w:rPr>
            </w:pPr>
            <w:r>
              <w:rPr>
                <w:rFonts w:ascii="Arial" w:hAnsi="Arial" w:hint="cs"/>
                <w:sz w:val="24"/>
                <w:rtl/>
              </w:rPr>
              <w:t>סעיפים 11.6, 25.4</w:t>
            </w:r>
          </w:p>
        </w:tc>
        <w:tc>
          <w:tcPr>
            <w:tcW w:w="5755" w:type="dxa"/>
            <w:shd w:val="clear" w:color="auto" w:fill="auto"/>
            <w:vAlign w:val="center"/>
          </w:tcPr>
          <w:p w14:paraId="7B9D027A" w14:textId="77777777" w:rsidR="00602852" w:rsidRPr="000A3B89" w:rsidRDefault="00602852" w:rsidP="00E40681">
            <w:pPr>
              <w:spacing w:before="36" w:after="36"/>
              <w:rPr>
                <w:rFonts w:asciiTheme="minorHAnsi" w:hAnsiTheme="minorHAnsi"/>
                <w:sz w:val="24"/>
                <w:rtl/>
              </w:rPr>
            </w:pPr>
            <w:r w:rsidRPr="000A3B89">
              <w:rPr>
                <w:rFonts w:asciiTheme="minorHAnsi" w:hAnsiTheme="minorHAnsi"/>
                <w:sz w:val="24"/>
                <w:rtl/>
              </w:rPr>
              <w:t>נבקש למחוק את ההתייחסות לתלושי שכר והמצאת מסמכים אודות תנאי העבודה. מדובר במסמכים הכוללים מידע רגיש ומסירתם למשרד מהווה פגיעה בפרטיות העובדים. נבקש להסתפק בהצהרה מטעם נותן השירותים לפיה הוא משלם לעובדיו עפ"י חוק</w:t>
            </w:r>
          </w:p>
        </w:tc>
        <w:tc>
          <w:tcPr>
            <w:tcW w:w="6042" w:type="dxa"/>
            <w:shd w:val="clear" w:color="auto" w:fill="auto"/>
            <w:vAlign w:val="center"/>
          </w:tcPr>
          <w:p w14:paraId="5174EE11" w14:textId="77777777" w:rsidR="00602852" w:rsidRPr="00006B34" w:rsidRDefault="00902C08" w:rsidP="00141350">
            <w:pPr>
              <w:rPr>
                <w:sz w:val="24"/>
                <w:rtl/>
              </w:rPr>
            </w:pPr>
            <w:r>
              <w:rPr>
                <w:rFonts w:asciiTheme="minorHAnsi" w:hAnsiTheme="minorHAnsi" w:hint="cs"/>
                <w:sz w:val="24"/>
                <w:rtl/>
              </w:rPr>
              <w:t>נוסח הסעיף לא ישונה.</w:t>
            </w:r>
          </w:p>
        </w:tc>
      </w:tr>
      <w:tr w:rsidR="00602852" w:rsidRPr="00B33A7C" w14:paraId="1996C2FB" w14:textId="77777777" w:rsidTr="00336C47">
        <w:tc>
          <w:tcPr>
            <w:tcW w:w="596" w:type="dxa"/>
            <w:shd w:val="clear" w:color="auto" w:fill="auto"/>
            <w:vAlign w:val="center"/>
          </w:tcPr>
          <w:p w14:paraId="147949AE" w14:textId="77777777" w:rsidR="00602852" w:rsidRDefault="00141350" w:rsidP="00141350">
            <w:pPr>
              <w:rPr>
                <w:sz w:val="24"/>
                <w:rtl/>
              </w:rPr>
            </w:pPr>
            <w:r>
              <w:rPr>
                <w:rFonts w:hint="cs"/>
                <w:sz w:val="24"/>
                <w:rtl/>
              </w:rPr>
              <w:t>64</w:t>
            </w:r>
          </w:p>
        </w:tc>
        <w:tc>
          <w:tcPr>
            <w:tcW w:w="1611" w:type="dxa"/>
            <w:shd w:val="clear" w:color="auto" w:fill="auto"/>
            <w:vAlign w:val="center"/>
          </w:tcPr>
          <w:p w14:paraId="0C0C44A6" w14:textId="77777777" w:rsidR="00602852" w:rsidRDefault="00602852" w:rsidP="00141350">
            <w:pPr>
              <w:spacing w:before="36" w:after="36"/>
              <w:rPr>
                <w:rFonts w:ascii="Arial" w:hAnsi="Arial"/>
                <w:sz w:val="24"/>
                <w:rtl/>
              </w:rPr>
            </w:pPr>
            <w:r>
              <w:rPr>
                <w:rFonts w:ascii="Arial" w:hAnsi="Arial" w:hint="cs"/>
                <w:sz w:val="24"/>
                <w:rtl/>
              </w:rPr>
              <w:t>סעיף 11.8</w:t>
            </w:r>
          </w:p>
        </w:tc>
        <w:tc>
          <w:tcPr>
            <w:tcW w:w="5755" w:type="dxa"/>
            <w:shd w:val="clear" w:color="auto" w:fill="auto"/>
            <w:vAlign w:val="center"/>
          </w:tcPr>
          <w:p w14:paraId="4DB23CC4" w14:textId="77777777" w:rsidR="00602852" w:rsidRPr="000A3B89" w:rsidRDefault="00602852" w:rsidP="00E40681">
            <w:pPr>
              <w:spacing w:before="36" w:after="36"/>
              <w:rPr>
                <w:rFonts w:asciiTheme="minorHAnsi" w:hAnsiTheme="minorHAnsi"/>
                <w:sz w:val="24"/>
                <w:rtl/>
              </w:rPr>
            </w:pPr>
            <w:r w:rsidRPr="000A3B89">
              <w:rPr>
                <w:rFonts w:asciiTheme="minorHAnsi" w:hAnsiTheme="minorHAnsi"/>
                <w:sz w:val="24"/>
                <w:rtl/>
              </w:rPr>
              <w:t xml:space="preserve">נבקש להוסיף בסיפא "ושנותן השירותים צד להם". </w:t>
            </w:r>
            <w:r>
              <w:rPr>
                <w:rFonts w:asciiTheme="minorHAnsi" w:hAnsiTheme="minorHAnsi"/>
                <w:rtl/>
              </w:rPr>
              <w:tab/>
            </w:r>
          </w:p>
        </w:tc>
        <w:tc>
          <w:tcPr>
            <w:tcW w:w="6042" w:type="dxa"/>
            <w:shd w:val="clear" w:color="auto" w:fill="auto"/>
            <w:vAlign w:val="center"/>
          </w:tcPr>
          <w:p w14:paraId="49D20857" w14:textId="77777777" w:rsidR="00602852" w:rsidRPr="00006B34" w:rsidRDefault="00902C08" w:rsidP="00141350">
            <w:pPr>
              <w:rPr>
                <w:sz w:val="24"/>
                <w:rtl/>
              </w:rPr>
            </w:pPr>
            <w:r>
              <w:rPr>
                <w:rFonts w:hint="cs"/>
                <w:sz w:val="24"/>
                <w:rtl/>
              </w:rPr>
              <w:t xml:space="preserve">מקובל </w:t>
            </w:r>
            <w:r>
              <w:rPr>
                <w:sz w:val="24"/>
                <w:rtl/>
              </w:rPr>
              <w:t>–</w:t>
            </w:r>
            <w:r>
              <w:rPr>
                <w:rFonts w:hint="cs"/>
                <w:sz w:val="24"/>
                <w:rtl/>
              </w:rPr>
              <w:t xml:space="preserve"> יתווסף </w:t>
            </w:r>
            <w:r w:rsidRPr="000A3B89">
              <w:rPr>
                <w:rFonts w:asciiTheme="minorHAnsi" w:hAnsiTheme="minorHAnsi"/>
                <w:sz w:val="24"/>
                <w:rtl/>
              </w:rPr>
              <w:t>"ושנותן השירותים צד להם".</w:t>
            </w:r>
          </w:p>
        </w:tc>
      </w:tr>
      <w:tr w:rsidR="00602852" w:rsidRPr="00B33A7C" w14:paraId="0FB67D1F" w14:textId="77777777" w:rsidTr="00336C47">
        <w:tc>
          <w:tcPr>
            <w:tcW w:w="596" w:type="dxa"/>
            <w:shd w:val="clear" w:color="auto" w:fill="auto"/>
            <w:vAlign w:val="center"/>
          </w:tcPr>
          <w:p w14:paraId="47C2D4B3" w14:textId="77777777" w:rsidR="00602852" w:rsidRDefault="00141350" w:rsidP="00141350">
            <w:pPr>
              <w:rPr>
                <w:sz w:val="24"/>
                <w:rtl/>
              </w:rPr>
            </w:pPr>
            <w:r>
              <w:rPr>
                <w:rFonts w:hint="cs"/>
                <w:sz w:val="24"/>
                <w:rtl/>
              </w:rPr>
              <w:lastRenderedPageBreak/>
              <w:t>65</w:t>
            </w:r>
          </w:p>
        </w:tc>
        <w:tc>
          <w:tcPr>
            <w:tcW w:w="1611" w:type="dxa"/>
            <w:shd w:val="clear" w:color="auto" w:fill="auto"/>
            <w:vAlign w:val="center"/>
          </w:tcPr>
          <w:p w14:paraId="1866B5BD" w14:textId="77777777" w:rsidR="00602852" w:rsidRDefault="002814A4" w:rsidP="00141350">
            <w:pPr>
              <w:spacing w:before="36" w:after="36"/>
              <w:rPr>
                <w:rFonts w:ascii="Arial" w:hAnsi="Arial"/>
                <w:sz w:val="24"/>
                <w:rtl/>
              </w:rPr>
            </w:pPr>
            <w:r>
              <w:rPr>
                <w:rFonts w:ascii="Arial" w:hAnsi="Arial" w:hint="cs"/>
                <w:sz w:val="24"/>
                <w:rtl/>
              </w:rPr>
              <w:t>סעיף 13</w:t>
            </w:r>
          </w:p>
        </w:tc>
        <w:tc>
          <w:tcPr>
            <w:tcW w:w="5755" w:type="dxa"/>
            <w:shd w:val="clear" w:color="auto" w:fill="auto"/>
            <w:vAlign w:val="center"/>
          </w:tcPr>
          <w:p w14:paraId="3756DDEA" w14:textId="77777777" w:rsidR="00602852" w:rsidRPr="000A3B89" w:rsidRDefault="00503EE8" w:rsidP="00E40681">
            <w:pPr>
              <w:spacing w:before="36" w:after="36"/>
              <w:rPr>
                <w:rFonts w:asciiTheme="minorHAnsi" w:hAnsiTheme="minorHAnsi"/>
                <w:sz w:val="24"/>
                <w:rtl/>
              </w:rPr>
            </w:pPr>
            <w:r w:rsidRPr="000A3B89">
              <w:rPr>
                <w:rFonts w:asciiTheme="minorHAnsi" w:hAnsiTheme="minorHAnsi"/>
                <w:sz w:val="24"/>
                <w:rtl/>
              </w:rPr>
              <w:t>נבקש לקבוע כי ההתחייבות בסעיף זה תוגבל למשך תקופת ההתקשרות בלבד.</w:t>
            </w:r>
          </w:p>
        </w:tc>
        <w:tc>
          <w:tcPr>
            <w:tcW w:w="6042" w:type="dxa"/>
            <w:shd w:val="clear" w:color="auto" w:fill="auto"/>
            <w:vAlign w:val="center"/>
          </w:tcPr>
          <w:p w14:paraId="1A8C3413" w14:textId="77777777" w:rsidR="00602852" w:rsidRPr="00006B34" w:rsidRDefault="00902C08" w:rsidP="00141350">
            <w:pPr>
              <w:rPr>
                <w:sz w:val="24"/>
                <w:rtl/>
              </w:rPr>
            </w:pPr>
            <w:r>
              <w:rPr>
                <w:rFonts w:hint="cs"/>
                <w:sz w:val="24"/>
                <w:rtl/>
              </w:rPr>
              <w:t>הסכם זה כולל בתוכו רק את תקופת ההתקשרות ולכן אין מקום להבהרה נוספת.</w:t>
            </w:r>
          </w:p>
        </w:tc>
      </w:tr>
      <w:tr w:rsidR="00902C08" w:rsidRPr="00B33A7C" w14:paraId="7A9FA8E6" w14:textId="77777777" w:rsidTr="00336C47">
        <w:tc>
          <w:tcPr>
            <w:tcW w:w="596" w:type="dxa"/>
            <w:shd w:val="clear" w:color="auto" w:fill="auto"/>
            <w:vAlign w:val="center"/>
          </w:tcPr>
          <w:p w14:paraId="66EAB4EC" w14:textId="77777777" w:rsidR="00902C08" w:rsidRDefault="00902C08" w:rsidP="00902C08">
            <w:pPr>
              <w:rPr>
                <w:sz w:val="24"/>
                <w:rtl/>
              </w:rPr>
            </w:pPr>
            <w:r>
              <w:rPr>
                <w:rFonts w:hint="cs"/>
                <w:sz w:val="24"/>
                <w:rtl/>
              </w:rPr>
              <w:t>66</w:t>
            </w:r>
          </w:p>
        </w:tc>
        <w:tc>
          <w:tcPr>
            <w:tcW w:w="1611" w:type="dxa"/>
            <w:shd w:val="clear" w:color="auto" w:fill="auto"/>
            <w:vAlign w:val="center"/>
          </w:tcPr>
          <w:p w14:paraId="552BB772" w14:textId="77777777" w:rsidR="00902C08" w:rsidRDefault="00902C08" w:rsidP="00902C08">
            <w:pPr>
              <w:spacing w:before="36" w:after="36"/>
              <w:rPr>
                <w:rFonts w:ascii="Arial" w:hAnsi="Arial"/>
                <w:sz w:val="24"/>
                <w:rtl/>
              </w:rPr>
            </w:pPr>
            <w:r>
              <w:rPr>
                <w:rFonts w:ascii="Arial" w:hAnsi="Arial" w:hint="cs"/>
                <w:sz w:val="24"/>
                <w:rtl/>
              </w:rPr>
              <w:t>סעיף 14.1.3</w:t>
            </w:r>
          </w:p>
        </w:tc>
        <w:tc>
          <w:tcPr>
            <w:tcW w:w="5755" w:type="dxa"/>
            <w:shd w:val="clear" w:color="auto" w:fill="auto"/>
            <w:vAlign w:val="center"/>
          </w:tcPr>
          <w:p w14:paraId="092977F8" w14:textId="77777777" w:rsidR="00902C08" w:rsidRPr="000A3B89" w:rsidRDefault="00902C08" w:rsidP="00902C08">
            <w:pPr>
              <w:spacing w:before="36" w:after="36"/>
              <w:rPr>
                <w:rFonts w:asciiTheme="minorHAnsi" w:hAnsiTheme="minorHAnsi"/>
                <w:sz w:val="24"/>
                <w:rtl/>
              </w:rPr>
            </w:pPr>
            <w:r w:rsidRPr="000A3B89">
              <w:rPr>
                <w:rFonts w:asciiTheme="minorHAnsi" w:hAnsiTheme="minorHAnsi"/>
                <w:sz w:val="24"/>
                <w:rtl/>
              </w:rPr>
              <w:t xml:space="preserve">נבקש כי קיזוז ייעשה בתנאים המוסדרים בסעיף 16 להלן, ובכפוף להערותינו שם.  </w:t>
            </w:r>
          </w:p>
        </w:tc>
        <w:tc>
          <w:tcPr>
            <w:tcW w:w="6042" w:type="dxa"/>
            <w:shd w:val="clear" w:color="auto" w:fill="auto"/>
            <w:vAlign w:val="center"/>
          </w:tcPr>
          <w:p w14:paraId="16EC199F" w14:textId="77777777" w:rsidR="00902C08" w:rsidRPr="00006B34" w:rsidRDefault="00902C08" w:rsidP="00902C08">
            <w:pPr>
              <w:rPr>
                <w:sz w:val="24"/>
                <w:rtl/>
              </w:rPr>
            </w:pPr>
            <w:r>
              <w:rPr>
                <w:rFonts w:asciiTheme="minorHAnsi" w:hAnsiTheme="minorHAnsi" w:hint="cs"/>
                <w:sz w:val="24"/>
                <w:rtl/>
              </w:rPr>
              <w:t>נוסח הסעיף לא ישונה.</w:t>
            </w:r>
            <w:r>
              <w:rPr>
                <w:rFonts w:hint="cs"/>
                <w:sz w:val="24"/>
                <w:rtl/>
              </w:rPr>
              <w:t xml:space="preserve"> מדובר על סכום עודף.</w:t>
            </w:r>
          </w:p>
        </w:tc>
      </w:tr>
      <w:tr w:rsidR="00503EE8" w:rsidRPr="00B33A7C" w14:paraId="66D203F8" w14:textId="77777777" w:rsidTr="00336C47">
        <w:tc>
          <w:tcPr>
            <w:tcW w:w="596" w:type="dxa"/>
            <w:shd w:val="clear" w:color="auto" w:fill="auto"/>
            <w:vAlign w:val="center"/>
          </w:tcPr>
          <w:p w14:paraId="5A1F6BFA" w14:textId="77777777" w:rsidR="00503EE8" w:rsidRDefault="005C00C3" w:rsidP="00141350">
            <w:pPr>
              <w:rPr>
                <w:sz w:val="24"/>
                <w:rtl/>
              </w:rPr>
            </w:pPr>
            <w:r>
              <w:rPr>
                <w:rFonts w:hint="cs"/>
                <w:sz w:val="24"/>
                <w:rtl/>
              </w:rPr>
              <w:t>67</w:t>
            </w:r>
          </w:p>
        </w:tc>
        <w:tc>
          <w:tcPr>
            <w:tcW w:w="1611" w:type="dxa"/>
            <w:shd w:val="clear" w:color="auto" w:fill="auto"/>
            <w:vAlign w:val="center"/>
          </w:tcPr>
          <w:p w14:paraId="027E295F" w14:textId="77777777" w:rsidR="00503EE8" w:rsidRDefault="00503EE8" w:rsidP="00141350">
            <w:pPr>
              <w:spacing w:before="36" w:after="36"/>
              <w:rPr>
                <w:rFonts w:ascii="Arial" w:hAnsi="Arial"/>
                <w:sz w:val="24"/>
                <w:rtl/>
              </w:rPr>
            </w:pPr>
            <w:r>
              <w:rPr>
                <w:rFonts w:ascii="Arial" w:hAnsi="Arial" w:hint="cs"/>
                <w:sz w:val="24"/>
                <w:rtl/>
              </w:rPr>
              <w:t>סעיף 14.2.5</w:t>
            </w:r>
          </w:p>
        </w:tc>
        <w:tc>
          <w:tcPr>
            <w:tcW w:w="5755" w:type="dxa"/>
            <w:shd w:val="clear" w:color="auto" w:fill="auto"/>
            <w:vAlign w:val="center"/>
          </w:tcPr>
          <w:p w14:paraId="3D05C2EE" w14:textId="77777777" w:rsidR="00503EE8" w:rsidRPr="000A3B89" w:rsidRDefault="00503EE8" w:rsidP="00E40681">
            <w:pPr>
              <w:spacing w:before="36" w:after="36"/>
              <w:rPr>
                <w:rFonts w:asciiTheme="minorHAnsi" w:hAnsiTheme="minorHAnsi"/>
                <w:sz w:val="24"/>
                <w:rtl/>
              </w:rPr>
            </w:pPr>
            <w:r w:rsidRPr="000A3B89">
              <w:rPr>
                <w:rFonts w:asciiTheme="minorHAnsi" w:hAnsiTheme="minorHAnsi"/>
                <w:sz w:val="24"/>
                <w:rtl/>
              </w:rPr>
              <w:t>ההתייחסות לתשתיות אינה ברורה - באילו תשתיות מדובר?</w:t>
            </w:r>
          </w:p>
          <w:p w14:paraId="2113FEC1" w14:textId="77777777" w:rsidR="00503EE8" w:rsidRPr="000A3B89" w:rsidRDefault="00503EE8" w:rsidP="00E40681">
            <w:pPr>
              <w:spacing w:before="36" w:after="36"/>
              <w:rPr>
                <w:rFonts w:asciiTheme="minorHAnsi" w:hAnsiTheme="minorHAnsi"/>
                <w:sz w:val="24"/>
                <w:rtl/>
              </w:rPr>
            </w:pPr>
            <w:r w:rsidRPr="000A3B89">
              <w:rPr>
                <w:rFonts w:asciiTheme="minorHAnsi" w:hAnsiTheme="minorHAnsi"/>
                <w:sz w:val="24"/>
                <w:rtl/>
              </w:rPr>
              <w:t>כמו כן, בכל הקשור לתיקון תקלות - האמור רלבנטי לתקלות המכוסות בתכולת התחזוקה. כל תיקון שאינו כלול בתכולת התחזוקה יתוקן בתמורה נוספת כפי שתוסכם בין הצדדים, לפי נוהל שינויים. ראו גם התייחסותנו לנושא תכולת התחזוקה בפרק 4 לעיל.</w:t>
            </w:r>
          </w:p>
        </w:tc>
        <w:tc>
          <w:tcPr>
            <w:tcW w:w="6042" w:type="dxa"/>
            <w:shd w:val="clear" w:color="auto" w:fill="auto"/>
            <w:vAlign w:val="center"/>
          </w:tcPr>
          <w:p w14:paraId="1720F7E0" w14:textId="77777777" w:rsidR="00503EE8" w:rsidRPr="00006B34" w:rsidRDefault="00C90827" w:rsidP="00C90827">
            <w:pPr>
              <w:rPr>
                <w:sz w:val="24"/>
                <w:rtl/>
              </w:rPr>
            </w:pPr>
            <w:r>
              <w:rPr>
                <w:rFonts w:hint="cs"/>
                <w:sz w:val="24"/>
                <w:rtl/>
              </w:rPr>
              <w:t xml:space="preserve">נוסח הסעיף לא ישונה. </w:t>
            </w:r>
          </w:p>
        </w:tc>
      </w:tr>
      <w:tr w:rsidR="00902C08" w:rsidRPr="00B33A7C" w14:paraId="13D1298E" w14:textId="77777777" w:rsidTr="00336C47">
        <w:tc>
          <w:tcPr>
            <w:tcW w:w="596" w:type="dxa"/>
            <w:shd w:val="clear" w:color="auto" w:fill="auto"/>
            <w:vAlign w:val="center"/>
          </w:tcPr>
          <w:p w14:paraId="21EF38C2" w14:textId="77777777" w:rsidR="00902C08" w:rsidRDefault="00902C08" w:rsidP="00902C08">
            <w:pPr>
              <w:rPr>
                <w:sz w:val="24"/>
                <w:rtl/>
              </w:rPr>
            </w:pPr>
            <w:r>
              <w:rPr>
                <w:rFonts w:hint="cs"/>
                <w:sz w:val="24"/>
                <w:rtl/>
              </w:rPr>
              <w:t>68</w:t>
            </w:r>
          </w:p>
        </w:tc>
        <w:tc>
          <w:tcPr>
            <w:tcW w:w="1611" w:type="dxa"/>
            <w:shd w:val="clear" w:color="auto" w:fill="auto"/>
            <w:vAlign w:val="center"/>
          </w:tcPr>
          <w:p w14:paraId="71612106" w14:textId="77777777" w:rsidR="00902C08" w:rsidRDefault="00902C08" w:rsidP="00902C08">
            <w:pPr>
              <w:spacing w:before="36" w:after="36"/>
              <w:rPr>
                <w:rFonts w:ascii="Arial" w:hAnsi="Arial"/>
                <w:sz w:val="24"/>
                <w:rtl/>
              </w:rPr>
            </w:pPr>
            <w:r>
              <w:rPr>
                <w:rFonts w:ascii="Arial" w:hAnsi="Arial" w:hint="cs"/>
                <w:sz w:val="24"/>
                <w:rtl/>
              </w:rPr>
              <w:t>סעיף 14.2.9</w:t>
            </w:r>
          </w:p>
        </w:tc>
        <w:tc>
          <w:tcPr>
            <w:tcW w:w="5755" w:type="dxa"/>
            <w:shd w:val="clear" w:color="auto" w:fill="auto"/>
            <w:vAlign w:val="center"/>
          </w:tcPr>
          <w:p w14:paraId="363CC603" w14:textId="77777777" w:rsidR="00902C08" w:rsidRPr="00B33786" w:rsidRDefault="00902C08" w:rsidP="00902C08">
            <w:pPr>
              <w:spacing w:before="36" w:after="36"/>
              <w:rPr>
                <w:rFonts w:ascii="David" w:hAnsi="David"/>
                <w:sz w:val="24"/>
                <w:rtl/>
              </w:rPr>
            </w:pPr>
            <w:r w:rsidRPr="007C4853">
              <w:rPr>
                <w:rFonts w:hint="cs"/>
                <w:rtl/>
              </w:rPr>
              <w:t>הדרישה אינה סבירה ובעיקר אינה מוגבלת במידתיות שלה וע"כ נבקש לבטלה. בהיעדר מימון על המשרד להודיע לספק על הפסקת מתן השירותים</w:t>
            </w:r>
            <w:r>
              <w:rPr>
                <w:rFonts w:ascii="David" w:hAnsi="David" w:hint="cs"/>
                <w:sz w:val="24"/>
                <w:rtl/>
              </w:rPr>
              <w:t xml:space="preserve">. </w:t>
            </w:r>
          </w:p>
        </w:tc>
        <w:tc>
          <w:tcPr>
            <w:tcW w:w="6042" w:type="dxa"/>
            <w:shd w:val="clear" w:color="auto" w:fill="auto"/>
            <w:vAlign w:val="center"/>
          </w:tcPr>
          <w:p w14:paraId="54852B0B" w14:textId="77777777" w:rsidR="00902C08" w:rsidRPr="00006B34" w:rsidRDefault="00902C08" w:rsidP="00902C08">
            <w:pPr>
              <w:rPr>
                <w:sz w:val="24"/>
                <w:rtl/>
              </w:rPr>
            </w:pPr>
            <w:r>
              <w:rPr>
                <w:rFonts w:asciiTheme="minorHAnsi" w:hAnsiTheme="minorHAnsi" w:hint="cs"/>
                <w:sz w:val="24"/>
                <w:rtl/>
              </w:rPr>
              <w:t>נוסח הסעיף לא ישונה.</w:t>
            </w:r>
          </w:p>
        </w:tc>
      </w:tr>
      <w:tr w:rsidR="00902C08" w:rsidRPr="00B33A7C" w14:paraId="052E08BF" w14:textId="77777777" w:rsidTr="00336C47">
        <w:tc>
          <w:tcPr>
            <w:tcW w:w="596" w:type="dxa"/>
            <w:shd w:val="clear" w:color="auto" w:fill="auto"/>
            <w:vAlign w:val="center"/>
          </w:tcPr>
          <w:p w14:paraId="5A33D6EB" w14:textId="77777777" w:rsidR="00902C08" w:rsidRDefault="00902C08" w:rsidP="00902C08">
            <w:pPr>
              <w:rPr>
                <w:sz w:val="24"/>
                <w:rtl/>
              </w:rPr>
            </w:pPr>
            <w:r>
              <w:rPr>
                <w:rFonts w:hint="cs"/>
                <w:sz w:val="24"/>
                <w:rtl/>
              </w:rPr>
              <w:t>69</w:t>
            </w:r>
          </w:p>
        </w:tc>
        <w:tc>
          <w:tcPr>
            <w:tcW w:w="1611" w:type="dxa"/>
            <w:shd w:val="clear" w:color="auto" w:fill="auto"/>
            <w:vAlign w:val="center"/>
          </w:tcPr>
          <w:p w14:paraId="11C8E744" w14:textId="77777777" w:rsidR="00902C08" w:rsidRDefault="00902C08" w:rsidP="00902C08">
            <w:pPr>
              <w:spacing w:before="36" w:after="36"/>
              <w:rPr>
                <w:rFonts w:ascii="Arial" w:hAnsi="Arial"/>
                <w:sz w:val="24"/>
                <w:rtl/>
              </w:rPr>
            </w:pPr>
            <w:r>
              <w:rPr>
                <w:rFonts w:ascii="Arial" w:hAnsi="Arial" w:hint="cs"/>
                <w:sz w:val="24"/>
                <w:rtl/>
              </w:rPr>
              <w:t>סעיף 14.2.9</w:t>
            </w:r>
          </w:p>
        </w:tc>
        <w:tc>
          <w:tcPr>
            <w:tcW w:w="5755" w:type="dxa"/>
            <w:shd w:val="clear" w:color="auto" w:fill="auto"/>
            <w:vAlign w:val="center"/>
          </w:tcPr>
          <w:p w14:paraId="635CD2C6" w14:textId="77777777" w:rsidR="00902C08" w:rsidRPr="007C4853" w:rsidRDefault="00902C08" w:rsidP="00902C08">
            <w:pPr>
              <w:spacing w:before="36" w:after="36"/>
              <w:rPr>
                <w:rtl/>
              </w:rPr>
            </w:pPr>
            <w:r w:rsidRPr="000A3B89">
              <w:rPr>
                <w:rFonts w:asciiTheme="minorHAnsi" w:hAnsiTheme="minorHAnsi"/>
                <w:sz w:val="24"/>
                <w:rtl/>
              </w:rPr>
              <w:t xml:space="preserve">נבקש כי לא תוצא דרישה לביצוע שירות ככל שלא אושר עבורה תקציב תחילה. </w:t>
            </w:r>
            <w:r>
              <w:rPr>
                <w:rFonts w:asciiTheme="minorHAnsi" w:hAnsiTheme="minorHAnsi"/>
                <w:rtl/>
              </w:rPr>
              <w:tab/>
            </w:r>
          </w:p>
        </w:tc>
        <w:tc>
          <w:tcPr>
            <w:tcW w:w="6042" w:type="dxa"/>
            <w:shd w:val="clear" w:color="auto" w:fill="auto"/>
            <w:vAlign w:val="center"/>
          </w:tcPr>
          <w:p w14:paraId="7B0EE32C" w14:textId="77777777" w:rsidR="00902C08" w:rsidRPr="00006B34" w:rsidRDefault="00902C08" w:rsidP="00902C08">
            <w:pPr>
              <w:rPr>
                <w:sz w:val="24"/>
                <w:rtl/>
              </w:rPr>
            </w:pPr>
            <w:r>
              <w:rPr>
                <w:rFonts w:asciiTheme="minorHAnsi" w:hAnsiTheme="minorHAnsi" w:hint="cs"/>
                <w:sz w:val="24"/>
                <w:rtl/>
              </w:rPr>
              <w:t>נוסח הסעיף לא ישונה.</w:t>
            </w:r>
          </w:p>
        </w:tc>
      </w:tr>
      <w:tr w:rsidR="00902C08" w:rsidRPr="00B33A7C" w14:paraId="330DA1DC" w14:textId="77777777" w:rsidTr="00336C47">
        <w:tc>
          <w:tcPr>
            <w:tcW w:w="596" w:type="dxa"/>
            <w:shd w:val="clear" w:color="auto" w:fill="auto"/>
            <w:vAlign w:val="center"/>
          </w:tcPr>
          <w:p w14:paraId="5212414E" w14:textId="77777777" w:rsidR="00902C08" w:rsidRDefault="00902C08" w:rsidP="00902C08">
            <w:pPr>
              <w:rPr>
                <w:sz w:val="24"/>
                <w:rtl/>
              </w:rPr>
            </w:pPr>
            <w:r>
              <w:rPr>
                <w:rFonts w:hint="cs"/>
                <w:sz w:val="24"/>
                <w:rtl/>
              </w:rPr>
              <w:t>70</w:t>
            </w:r>
          </w:p>
        </w:tc>
        <w:tc>
          <w:tcPr>
            <w:tcW w:w="1611" w:type="dxa"/>
            <w:shd w:val="clear" w:color="auto" w:fill="auto"/>
            <w:vAlign w:val="center"/>
          </w:tcPr>
          <w:p w14:paraId="216036D6" w14:textId="77777777" w:rsidR="00902C08" w:rsidRDefault="00902C08" w:rsidP="00902C08">
            <w:pPr>
              <w:spacing w:before="36" w:after="36"/>
              <w:rPr>
                <w:rFonts w:ascii="Arial" w:hAnsi="Arial"/>
                <w:sz w:val="24"/>
                <w:rtl/>
              </w:rPr>
            </w:pPr>
            <w:r>
              <w:rPr>
                <w:rFonts w:ascii="Arial" w:hAnsi="Arial" w:hint="cs"/>
                <w:sz w:val="24"/>
                <w:rtl/>
              </w:rPr>
              <w:t>סעיף 14.2.10</w:t>
            </w:r>
          </w:p>
        </w:tc>
        <w:tc>
          <w:tcPr>
            <w:tcW w:w="5755" w:type="dxa"/>
            <w:shd w:val="clear" w:color="auto" w:fill="auto"/>
            <w:vAlign w:val="center"/>
          </w:tcPr>
          <w:p w14:paraId="03247FFF" w14:textId="77777777" w:rsidR="00902C08" w:rsidRPr="000A3B89" w:rsidRDefault="00902C08" w:rsidP="00902C08">
            <w:pPr>
              <w:spacing w:before="36" w:after="36"/>
              <w:rPr>
                <w:rFonts w:asciiTheme="minorHAnsi" w:hAnsiTheme="minorHAnsi"/>
                <w:sz w:val="24"/>
                <w:rtl/>
              </w:rPr>
            </w:pPr>
            <w:r w:rsidRPr="000A3B89">
              <w:rPr>
                <w:rFonts w:asciiTheme="minorHAnsi" w:hAnsiTheme="minorHAnsi"/>
                <w:sz w:val="24"/>
                <w:rtl/>
              </w:rPr>
              <w:t>לא ברורה ההתייחסות לסעיף 26 - שמדבר על שינויים בהסכם. מעבר לכך, נבקש למחוק סעיף זה - לא ברור מדוע מימון כזה או אחר לפעילות הספק רלבנטית לביצוע התחייבויותיו כלפי המשרד.</w:t>
            </w:r>
          </w:p>
        </w:tc>
        <w:tc>
          <w:tcPr>
            <w:tcW w:w="6042" w:type="dxa"/>
            <w:shd w:val="clear" w:color="auto" w:fill="auto"/>
            <w:vAlign w:val="center"/>
          </w:tcPr>
          <w:p w14:paraId="2A4EFB5B" w14:textId="16299552" w:rsidR="00902C08" w:rsidRPr="00006B34" w:rsidRDefault="008423EE" w:rsidP="008423EE">
            <w:pPr>
              <w:rPr>
                <w:sz w:val="24"/>
                <w:rtl/>
              </w:rPr>
            </w:pPr>
            <w:r>
              <w:rPr>
                <w:rFonts w:hint="cs"/>
                <w:sz w:val="24"/>
                <w:rtl/>
              </w:rPr>
              <w:t>ההתייחסות לסעיף 26 תבוטל, שאר הסעיף לא ישונה.</w:t>
            </w:r>
          </w:p>
        </w:tc>
      </w:tr>
      <w:tr w:rsidR="00902C08" w:rsidRPr="00B33A7C" w14:paraId="74F041C0" w14:textId="77777777" w:rsidTr="00336C47">
        <w:tc>
          <w:tcPr>
            <w:tcW w:w="596" w:type="dxa"/>
            <w:shd w:val="clear" w:color="auto" w:fill="auto"/>
            <w:vAlign w:val="center"/>
          </w:tcPr>
          <w:p w14:paraId="2D075090" w14:textId="77777777" w:rsidR="00902C08" w:rsidRPr="00B33A7C" w:rsidRDefault="00902C08" w:rsidP="00902C08">
            <w:pPr>
              <w:rPr>
                <w:sz w:val="24"/>
                <w:rtl/>
              </w:rPr>
            </w:pPr>
            <w:r>
              <w:rPr>
                <w:rFonts w:hint="cs"/>
                <w:sz w:val="24"/>
                <w:rtl/>
              </w:rPr>
              <w:t>71</w:t>
            </w:r>
          </w:p>
        </w:tc>
        <w:tc>
          <w:tcPr>
            <w:tcW w:w="1611" w:type="dxa"/>
            <w:shd w:val="clear" w:color="auto" w:fill="auto"/>
            <w:vAlign w:val="center"/>
          </w:tcPr>
          <w:p w14:paraId="0CAA5D69" w14:textId="77777777" w:rsidR="00902C08" w:rsidRDefault="00902C08" w:rsidP="00902C08">
            <w:pPr>
              <w:spacing w:before="36" w:after="36"/>
              <w:rPr>
                <w:rFonts w:ascii="Arial" w:hAnsi="Arial"/>
                <w:sz w:val="24"/>
                <w:rtl/>
              </w:rPr>
            </w:pPr>
            <w:r>
              <w:rPr>
                <w:rFonts w:ascii="Arial" w:hAnsi="Arial" w:hint="cs"/>
                <w:sz w:val="24"/>
                <w:rtl/>
              </w:rPr>
              <w:t>סעיף 16</w:t>
            </w:r>
          </w:p>
        </w:tc>
        <w:tc>
          <w:tcPr>
            <w:tcW w:w="5755" w:type="dxa"/>
            <w:shd w:val="clear" w:color="auto" w:fill="auto"/>
            <w:vAlign w:val="center"/>
          </w:tcPr>
          <w:p w14:paraId="7ECE485A" w14:textId="77777777" w:rsidR="00902C08" w:rsidRPr="00B33786" w:rsidRDefault="00902C08" w:rsidP="00902C08">
            <w:pPr>
              <w:rPr>
                <w:rFonts w:ascii="David" w:hAnsi="David"/>
                <w:sz w:val="24"/>
                <w:rtl/>
              </w:rPr>
            </w:pPr>
            <w:r>
              <w:rPr>
                <w:rFonts w:hint="cs"/>
                <w:rtl/>
              </w:rPr>
              <w:t xml:space="preserve">נבקשכם להבהיר כי </w:t>
            </w:r>
            <w:r w:rsidRPr="007C4853">
              <w:rPr>
                <w:rFonts w:hint="cs"/>
                <w:rtl/>
              </w:rPr>
              <w:t>למשרד תעמוד זכות קיזוז רק כנגד תשלומים עודפים ו/או קיזוז סכומים שנפסקו בדין</w:t>
            </w:r>
            <w:r>
              <w:rPr>
                <w:rFonts w:ascii="David" w:hAnsi="David" w:hint="cs"/>
                <w:sz w:val="24"/>
                <w:rtl/>
              </w:rPr>
              <w:t xml:space="preserve">. </w:t>
            </w:r>
          </w:p>
        </w:tc>
        <w:tc>
          <w:tcPr>
            <w:tcW w:w="6042" w:type="dxa"/>
            <w:shd w:val="clear" w:color="auto" w:fill="auto"/>
            <w:vAlign w:val="center"/>
          </w:tcPr>
          <w:p w14:paraId="4ABAA246" w14:textId="77777777" w:rsidR="00902C08" w:rsidRPr="00006B34" w:rsidRDefault="00902C08" w:rsidP="00902C08">
            <w:pPr>
              <w:rPr>
                <w:sz w:val="24"/>
                <w:rtl/>
              </w:rPr>
            </w:pPr>
            <w:r>
              <w:rPr>
                <w:rFonts w:asciiTheme="minorHAnsi" w:hAnsiTheme="minorHAnsi" w:hint="cs"/>
                <w:sz w:val="24"/>
                <w:rtl/>
              </w:rPr>
              <w:t>נוסח הסעיף לא ישונה.</w:t>
            </w:r>
          </w:p>
        </w:tc>
      </w:tr>
      <w:tr w:rsidR="009D2F51" w:rsidRPr="00B33A7C" w14:paraId="44485DC8" w14:textId="77777777" w:rsidTr="00336C47">
        <w:tc>
          <w:tcPr>
            <w:tcW w:w="596" w:type="dxa"/>
            <w:shd w:val="clear" w:color="auto" w:fill="auto"/>
            <w:vAlign w:val="center"/>
          </w:tcPr>
          <w:p w14:paraId="40175949" w14:textId="77777777" w:rsidR="009D2F51" w:rsidRDefault="009D2F51" w:rsidP="009D2F51">
            <w:pPr>
              <w:rPr>
                <w:sz w:val="24"/>
                <w:rtl/>
              </w:rPr>
            </w:pPr>
            <w:r>
              <w:rPr>
                <w:rFonts w:hint="cs"/>
                <w:sz w:val="24"/>
                <w:rtl/>
              </w:rPr>
              <w:t>72</w:t>
            </w:r>
          </w:p>
        </w:tc>
        <w:tc>
          <w:tcPr>
            <w:tcW w:w="1611" w:type="dxa"/>
            <w:shd w:val="clear" w:color="auto" w:fill="auto"/>
            <w:vAlign w:val="center"/>
          </w:tcPr>
          <w:p w14:paraId="5AC92D25" w14:textId="77777777" w:rsidR="009D2F51" w:rsidRDefault="009D2F51" w:rsidP="009D2F51">
            <w:pPr>
              <w:spacing w:before="36" w:after="36"/>
              <w:rPr>
                <w:rFonts w:ascii="Arial" w:hAnsi="Arial"/>
                <w:sz w:val="24"/>
                <w:rtl/>
              </w:rPr>
            </w:pPr>
            <w:r>
              <w:rPr>
                <w:rFonts w:ascii="Arial" w:hAnsi="Arial" w:hint="cs"/>
                <w:sz w:val="24"/>
                <w:rtl/>
              </w:rPr>
              <w:t>סעיפים 16.2, 17.3, 27.1.1</w:t>
            </w:r>
          </w:p>
        </w:tc>
        <w:tc>
          <w:tcPr>
            <w:tcW w:w="5755" w:type="dxa"/>
            <w:shd w:val="clear" w:color="auto" w:fill="auto"/>
            <w:vAlign w:val="center"/>
          </w:tcPr>
          <w:p w14:paraId="72D5C64C" w14:textId="77777777" w:rsidR="009D2F51" w:rsidRDefault="009D2F51" w:rsidP="009D2F51">
            <w:pPr>
              <w:rPr>
                <w:rtl/>
              </w:rPr>
            </w:pPr>
            <w:r w:rsidRPr="000A3B89">
              <w:rPr>
                <w:rFonts w:asciiTheme="minorHAnsi" w:hAnsiTheme="minorHAnsi"/>
                <w:sz w:val="24"/>
                <w:rtl/>
              </w:rPr>
              <w:t>נבקש לקבוע כי יקוזזו סכומים קצובים בלבד (בגין נזקים שהוכחו) וזאת מכוח הסכם זה בלבד.</w:t>
            </w:r>
          </w:p>
        </w:tc>
        <w:tc>
          <w:tcPr>
            <w:tcW w:w="6042" w:type="dxa"/>
            <w:shd w:val="clear" w:color="auto" w:fill="auto"/>
            <w:vAlign w:val="center"/>
          </w:tcPr>
          <w:p w14:paraId="0E2533FE" w14:textId="77777777" w:rsidR="009D2F51" w:rsidRPr="00006B34" w:rsidRDefault="009D2F51" w:rsidP="009D2F51">
            <w:pPr>
              <w:rPr>
                <w:sz w:val="24"/>
                <w:rtl/>
              </w:rPr>
            </w:pPr>
            <w:r>
              <w:rPr>
                <w:rFonts w:asciiTheme="minorHAnsi" w:hAnsiTheme="minorHAnsi" w:hint="cs"/>
                <w:sz w:val="24"/>
                <w:rtl/>
              </w:rPr>
              <w:t>נוסח הסעיף לא ישונה.</w:t>
            </w:r>
          </w:p>
        </w:tc>
      </w:tr>
      <w:tr w:rsidR="009D2F51" w:rsidRPr="00B33A7C" w14:paraId="0F248AFE" w14:textId="77777777" w:rsidTr="00336C47">
        <w:tc>
          <w:tcPr>
            <w:tcW w:w="596" w:type="dxa"/>
            <w:shd w:val="clear" w:color="auto" w:fill="auto"/>
            <w:vAlign w:val="center"/>
          </w:tcPr>
          <w:p w14:paraId="27429893" w14:textId="77777777" w:rsidR="009D2F51" w:rsidRDefault="009D2F51" w:rsidP="009D2F51">
            <w:pPr>
              <w:rPr>
                <w:sz w:val="24"/>
                <w:rtl/>
              </w:rPr>
            </w:pPr>
            <w:r>
              <w:rPr>
                <w:rFonts w:hint="cs"/>
                <w:sz w:val="24"/>
                <w:rtl/>
              </w:rPr>
              <w:t>73</w:t>
            </w:r>
          </w:p>
        </w:tc>
        <w:tc>
          <w:tcPr>
            <w:tcW w:w="1611" w:type="dxa"/>
            <w:shd w:val="clear" w:color="auto" w:fill="auto"/>
            <w:vAlign w:val="center"/>
          </w:tcPr>
          <w:p w14:paraId="40E40DDA" w14:textId="77777777" w:rsidR="009D2F51" w:rsidRDefault="009D2F51" w:rsidP="009D2F51">
            <w:pPr>
              <w:spacing w:before="36" w:after="36"/>
              <w:rPr>
                <w:rFonts w:ascii="Arial" w:hAnsi="Arial"/>
                <w:sz w:val="24"/>
                <w:rtl/>
              </w:rPr>
            </w:pPr>
            <w:r>
              <w:rPr>
                <w:rFonts w:ascii="Arial" w:hAnsi="Arial" w:hint="cs"/>
                <w:sz w:val="24"/>
                <w:rtl/>
              </w:rPr>
              <w:t>סעיף 17.2</w:t>
            </w:r>
          </w:p>
        </w:tc>
        <w:tc>
          <w:tcPr>
            <w:tcW w:w="5755" w:type="dxa"/>
            <w:shd w:val="clear" w:color="auto" w:fill="auto"/>
            <w:vAlign w:val="center"/>
          </w:tcPr>
          <w:p w14:paraId="07F444DB" w14:textId="77777777" w:rsidR="009D2F51" w:rsidRPr="000A3B89" w:rsidRDefault="009D2F51" w:rsidP="009D2F51">
            <w:pPr>
              <w:rPr>
                <w:rFonts w:asciiTheme="minorHAnsi" w:hAnsiTheme="minorHAnsi"/>
                <w:sz w:val="24"/>
                <w:rtl/>
              </w:rPr>
            </w:pPr>
            <w:r w:rsidRPr="000A3B89">
              <w:rPr>
                <w:rFonts w:asciiTheme="minorHAnsi" w:hAnsiTheme="minorHAnsi"/>
                <w:sz w:val="24"/>
                <w:rtl/>
              </w:rPr>
              <w:t xml:space="preserve">ראשית, נבקש להבהיר כי שיפוי בסעיף זה מותנה בכך שלא יהיה בינו לבין האמור בסעיף 17.1 לעיל כפל פיצוי. שנית, נבקש להבהיר כי חובת השיפוי תיכנס לתוקפה לאחר הקביעה החלוטה כאמור (ולא באופן </w:t>
            </w:r>
            <w:proofErr w:type="spellStart"/>
            <w:r w:rsidRPr="000A3B89">
              <w:rPr>
                <w:rFonts w:asciiTheme="minorHAnsi" w:hAnsiTheme="minorHAnsi"/>
                <w:sz w:val="24"/>
                <w:rtl/>
              </w:rPr>
              <w:t>מיידי</w:t>
            </w:r>
            <w:proofErr w:type="spellEnd"/>
            <w:r w:rsidRPr="000A3B89">
              <w:rPr>
                <w:rFonts w:asciiTheme="minorHAnsi" w:hAnsiTheme="minorHAnsi"/>
                <w:sz w:val="24"/>
                <w:rtl/>
              </w:rPr>
              <w:t xml:space="preserve">), תוגבל לסכום הפיצוי שנפסק ע"י הגוף השיפוטי, ובלבד שהמשרד הודיע לנותן השירותים באופן </w:t>
            </w:r>
            <w:proofErr w:type="spellStart"/>
            <w:r w:rsidRPr="000A3B89">
              <w:rPr>
                <w:rFonts w:asciiTheme="minorHAnsi" w:hAnsiTheme="minorHAnsi"/>
                <w:sz w:val="24"/>
                <w:rtl/>
              </w:rPr>
              <w:t>מיידי</w:t>
            </w:r>
            <w:proofErr w:type="spellEnd"/>
            <w:r w:rsidRPr="000A3B89">
              <w:rPr>
                <w:rFonts w:asciiTheme="minorHAnsi" w:hAnsiTheme="minorHAnsi"/>
                <w:sz w:val="24"/>
                <w:rtl/>
              </w:rPr>
              <w:t xml:space="preserve"> על כל תביעה ו/או דרישה כאמור, העביר לנותן השירותים את השליטה בניהול ההגנה ו/או מו"מ לפשרה, סייע לנותן השירותים ככל שנדרש על ידו באופן סביר ולא התפשר בכל תביעה ו/או </w:t>
            </w:r>
            <w:r w:rsidRPr="000A3B89">
              <w:rPr>
                <w:rFonts w:asciiTheme="minorHAnsi" w:hAnsiTheme="minorHAnsi"/>
                <w:sz w:val="24"/>
                <w:rtl/>
              </w:rPr>
              <w:lastRenderedPageBreak/>
              <w:t>דרישה כאמור ללא קבלת הסכמת נותן השירותים לכך מראש ובכתב.</w:t>
            </w:r>
          </w:p>
        </w:tc>
        <w:tc>
          <w:tcPr>
            <w:tcW w:w="6042" w:type="dxa"/>
            <w:shd w:val="clear" w:color="auto" w:fill="auto"/>
            <w:vAlign w:val="center"/>
          </w:tcPr>
          <w:p w14:paraId="4102452C" w14:textId="77777777" w:rsidR="009D2F51" w:rsidRDefault="009D2F51" w:rsidP="009D2F51">
            <w:pPr>
              <w:rPr>
                <w:sz w:val="24"/>
                <w:rtl/>
              </w:rPr>
            </w:pPr>
            <w:r>
              <w:rPr>
                <w:rFonts w:hint="cs"/>
                <w:sz w:val="24"/>
                <w:rtl/>
              </w:rPr>
              <w:lastRenderedPageBreak/>
              <w:t>מדובר לאחר קביעה חלוטה, בה נותן השירותים היה שותף להליך. מאחר והפרקליטות מייצגת את המדינה לא ניתן להעביר את השליטה בניהול ההגנה בתביעה כנגד המדינה לגוף שאינו מטעמה.</w:t>
            </w:r>
          </w:p>
        </w:tc>
      </w:tr>
      <w:tr w:rsidR="009D2F51" w:rsidRPr="00B33A7C" w14:paraId="3D868D86" w14:textId="77777777" w:rsidTr="00336C47">
        <w:tc>
          <w:tcPr>
            <w:tcW w:w="596" w:type="dxa"/>
            <w:shd w:val="clear" w:color="auto" w:fill="auto"/>
            <w:vAlign w:val="center"/>
          </w:tcPr>
          <w:p w14:paraId="07F4FC3B" w14:textId="77777777" w:rsidR="009D2F51" w:rsidRPr="00B33A7C" w:rsidRDefault="009D2F51" w:rsidP="009D2F51">
            <w:pPr>
              <w:rPr>
                <w:sz w:val="24"/>
                <w:rtl/>
              </w:rPr>
            </w:pPr>
            <w:r>
              <w:rPr>
                <w:rFonts w:hint="cs"/>
                <w:sz w:val="24"/>
                <w:rtl/>
              </w:rPr>
              <w:lastRenderedPageBreak/>
              <w:t>74</w:t>
            </w:r>
          </w:p>
        </w:tc>
        <w:tc>
          <w:tcPr>
            <w:tcW w:w="1611" w:type="dxa"/>
            <w:shd w:val="clear" w:color="auto" w:fill="auto"/>
            <w:vAlign w:val="center"/>
          </w:tcPr>
          <w:p w14:paraId="5C7D219F" w14:textId="77777777" w:rsidR="009D2F51" w:rsidRDefault="009D2F51" w:rsidP="009D2F51">
            <w:pPr>
              <w:spacing w:before="36" w:after="36"/>
              <w:rPr>
                <w:rFonts w:ascii="Arial" w:hAnsi="Arial"/>
                <w:sz w:val="24"/>
                <w:rtl/>
              </w:rPr>
            </w:pPr>
            <w:r>
              <w:rPr>
                <w:rFonts w:ascii="Arial" w:hAnsi="Arial" w:hint="cs"/>
                <w:sz w:val="24"/>
                <w:rtl/>
              </w:rPr>
              <w:t>סעיף 18</w:t>
            </w:r>
          </w:p>
        </w:tc>
        <w:tc>
          <w:tcPr>
            <w:tcW w:w="5755" w:type="dxa"/>
            <w:shd w:val="clear" w:color="auto" w:fill="auto"/>
            <w:vAlign w:val="center"/>
          </w:tcPr>
          <w:p w14:paraId="477FC7D3" w14:textId="77777777" w:rsidR="009D2F51" w:rsidRPr="00332359" w:rsidRDefault="009D2F51" w:rsidP="009D2F51">
            <w:pPr>
              <w:spacing w:before="36" w:after="36"/>
              <w:rPr>
                <w:rFonts w:ascii="David" w:hAnsi="David"/>
                <w:sz w:val="24"/>
                <w:rtl/>
              </w:rPr>
            </w:pPr>
            <w:r w:rsidRPr="00332359">
              <w:rPr>
                <w:rFonts w:ascii="David" w:hAnsi="David"/>
                <w:sz w:val="24"/>
                <w:rtl/>
              </w:rPr>
              <w:t xml:space="preserve">אין שום היגיון עסקי לחברה להתמודד במכרז שפוטנציאל הרווח בו מוגבל בסכום בעוד פוטנציאל הנזק בו אינו מוגבל בסכום ולפחות ברמה התיאורטית, עלול להביא לקריסתה של החברה. נכונים הדברים שבעתיים כאשר לא ניתן לרכוש כגידור כיסוי ביטוחי בהיקף בלתי מוגבל מחד וכאשר פוטנציאל הרווח הצפוי קטן יחסית מאידך. </w:t>
            </w:r>
          </w:p>
          <w:p w14:paraId="0C21B52F" w14:textId="77777777" w:rsidR="009D2F51" w:rsidRPr="00332359" w:rsidRDefault="009D2F51" w:rsidP="009D2F51">
            <w:pPr>
              <w:spacing w:before="36" w:after="36"/>
              <w:rPr>
                <w:rFonts w:ascii="David" w:hAnsi="David"/>
                <w:sz w:val="24"/>
                <w:rtl/>
              </w:rPr>
            </w:pPr>
            <w:r w:rsidRPr="00332359">
              <w:rPr>
                <w:rFonts w:ascii="David" w:hAnsi="David"/>
                <w:sz w:val="24"/>
                <w:rtl/>
              </w:rPr>
              <w:t xml:space="preserve">רשות המבקשת שהספק ייקח על עצמו אחריות לכל סוגי הנזקים, ישירים ועקיפים בהיקף בלתי מוגבל, חייבת להביא בחשבון ששכרה ייצא בהפסדה כי במקום להרחיב את התחרות שאמורה להיטיב עמה, היא תקטין אותה ומרשימת המציעות בפועל יעדרו דווקא החברות שלכאורה יכלו להעמיד לרשות את ההצעה בעלת התועלת המרבית אשר ימנעו ו/או יהיו מנועות להתמודד במכרז אפילו הן מאוד רוצות.   </w:t>
            </w:r>
          </w:p>
          <w:p w14:paraId="04308327" w14:textId="77777777" w:rsidR="009D2F51" w:rsidRPr="00332359" w:rsidRDefault="009D2F51" w:rsidP="009D2F51">
            <w:pPr>
              <w:spacing w:before="36" w:after="36"/>
              <w:rPr>
                <w:rFonts w:ascii="David" w:hAnsi="David"/>
                <w:sz w:val="24"/>
                <w:rtl/>
              </w:rPr>
            </w:pPr>
            <w:r w:rsidRPr="00332359">
              <w:rPr>
                <w:rFonts w:ascii="David" w:hAnsi="David"/>
                <w:sz w:val="24"/>
                <w:rtl/>
              </w:rPr>
              <w:t xml:space="preserve">לפיכך, נבקש להוסיף פסקה בדבר הגבלת אחריות, הקובעת כי תקרת אחריות הספק תוגבל לנזקים ישירים בלבד שייגרמו למזמין עקב מעשה או מחדל של הספק בקיום התחייבויותיו במסגרת השירותים, ולא תעלה בכל מקרה על סך כפל התמורה ששולמה לו בפועל </w:t>
            </w:r>
            <w:proofErr w:type="spellStart"/>
            <w:r w:rsidRPr="00332359">
              <w:rPr>
                <w:rFonts w:ascii="David" w:hAnsi="David"/>
                <w:sz w:val="24"/>
                <w:rtl/>
              </w:rPr>
              <w:t>מכח</w:t>
            </w:r>
            <w:proofErr w:type="spellEnd"/>
            <w:r w:rsidRPr="00332359">
              <w:rPr>
                <w:rFonts w:ascii="David" w:hAnsi="David"/>
                <w:sz w:val="24"/>
                <w:rtl/>
              </w:rPr>
              <w:t xml:space="preserve"> הסכם זה ב- 12 החודשים אשר קדמו למועד היווצרות עילת התביעה. הגבלת האחריות כאמור לא תחול על המקרים הבאים, אשר בהם יחויב הספק בנזק שנגרם למזמין בפועל: (א) נזקי-גוף שנגרמו בשל מעשה או מחדל של הספק עקב מתן השירותים; (ב) נזקים שעילתם בהפרת זכויות קניין רוחני של כל צד שלישי ע"י הספק עקב מתן השירותים ככל שיצרן הקניין לא הגביל ברישיון השימוש את השיפוי; (ג) נזקים שנגרמו כתוצאה ממעשה בזדון;</w:t>
            </w:r>
          </w:p>
          <w:p w14:paraId="54240FB0" w14:textId="77777777" w:rsidR="009D2F51" w:rsidRPr="00B33786" w:rsidRDefault="009D2F51" w:rsidP="009D2F51">
            <w:pPr>
              <w:spacing w:before="36" w:after="36"/>
              <w:rPr>
                <w:rFonts w:ascii="David" w:hAnsi="David"/>
                <w:sz w:val="24"/>
                <w:rtl/>
              </w:rPr>
            </w:pPr>
            <w:r w:rsidRPr="00332359">
              <w:rPr>
                <w:rFonts w:ascii="David" w:hAnsi="David"/>
                <w:sz w:val="24"/>
                <w:rtl/>
              </w:rPr>
              <w:t>כמו כן נבקש להבהיר כי אין באמור בסעיף כדי לשחרר את המזמין ו/או מי מטעמו מכל חבות המוטלת עליהם על פי דין.</w:t>
            </w:r>
          </w:p>
        </w:tc>
        <w:tc>
          <w:tcPr>
            <w:tcW w:w="6042" w:type="dxa"/>
            <w:shd w:val="clear" w:color="auto" w:fill="auto"/>
            <w:vAlign w:val="center"/>
          </w:tcPr>
          <w:p w14:paraId="067AA656" w14:textId="77777777" w:rsidR="009D2F51" w:rsidRDefault="009D2F51" w:rsidP="004E2A76">
            <w:pPr>
              <w:rPr>
                <w:sz w:val="24"/>
                <w:rtl/>
              </w:rPr>
            </w:pPr>
            <w:r>
              <w:rPr>
                <w:rFonts w:hint="cs"/>
                <w:sz w:val="24"/>
                <w:rtl/>
              </w:rPr>
              <w:t xml:space="preserve">בכל מקום הרשום "עקיפה" </w:t>
            </w:r>
            <w:r w:rsidR="004E2A76">
              <w:rPr>
                <w:sz w:val="24"/>
                <w:rtl/>
              </w:rPr>
              <w:t>–</w:t>
            </w:r>
            <w:r w:rsidR="004E2A76">
              <w:rPr>
                <w:rFonts w:hint="cs"/>
                <w:sz w:val="24"/>
                <w:rtl/>
              </w:rPr>
              <w:t xml:space="preserve"> </w:t>
            </w:r>
            <w:r>
              <w:rPr>
                <w:rFonts w:hint="cs"/>
                <w:sz w:val="24"/>
                <w:rtl/>
              </w:rPr>
              <w:t>המילה</w:t>
            </w:r>
            <w:r w:rsidR="004E2A76">
              <w:rPr>
                <w:rFonts w:hint="cs"/>
                <w:sz w:val="24"/>
                <w:rtl/>
              </w:rPr>
              <w:t xml:space="preserve"> </w:t>
            </w:r>
            <w:r>
              <w:rPr>
                <w:rFonts w:hint="cs"/>
                <w:sz w:val="24"/>
                <w:rtl/>
              </w:rPr>
              <w:t>תימחק.</w:t>
            </w:r>
          </w:p>
          <w:p w14:paraId="2A4BEB17" w14:textId="77777777" w:rsidR="009D2F51" w:rsidRPr="00006B34" w:rsidRDefault="00D32E9C" w:rsidP="009D2F51">
            <w:pPr>
              <w:rPr>
                <w:sz w:val="24"/>
                <w:rtl/>
              </w:rPr>
            </w:pPr>
            <w:r>
              <w:rPr>
                <w:rFonts w:hint="cs"/>
                <w:sz w:val="24"/>
                <w:rtl/>
              </w:rPr>
              <w:t xml:space="preserve">יחד עם זאת, </w:t>
            </w:r>
            <w:r w:rsidR="009D2F51">
              <w:rPr>
                <w:rFonts w:hint="cs"/>
                <w:sz w:val="24"/>
                <w:rtl/>
              </w:rPr>
              <w:t>לא תוגבל תקרת האחריות.</w:t>
            </w:r>
          </w:p>
        </w:tc>
      </w:tr>
      <w:tr w:rsidR="009D2F51" w:rsidRPr="00B33A7C" w14:paraId="7A34E032" w14:textId="77777777" w:rsidTr="00336C47">
        <w:tc>
          <w:tcPr>
            <w:tcW w:w="596" w:type="dxa"/>
            <w:shd w:val="clear" w:color="auto" w:fill="auto"/>
            <w:vAlign w:val="center"/>
          </w:tcPr>
          <w:p w14:paraId="6DF0220C" w14:textId="77777777" w:rsidR="009D2F51" w:rsidRDefault="009D2F51" w:rsidP="009D2F51">
            <w:pPr>
              <w:rPr>
                <w:sz w:val="24"/>
                <w:rtl/>
              </w:rPr>
            </w:pPr>
            <w:r>
              <w:rPr>
                <w:rFonts w:hint="cs"/>
                <w:sz w:val="24"/>
                <w:rtl/>
              </w:rPr>
              <w:t>75</w:t>
            </w:r>
          </w:p>
        </w:tc>
        <w:tc>
          <w:tcPr>
            <w:tcW w:w="1611" w:type="dxa"/>
            <w:shd w:val="clear" w:color="auto" w:fill="auto"/>
            <w:vAlign w:val="center"/>
          </w:tcPr>
          <w:p w14:paraId="3057146E" w14:textId="77777777" w:rsidR="009D2F51" w:rsidRDefault="009D2F51" w:rsidP="009D2F51">
            <w:pPr>
              <w:spacing w:before="36" w:after="36"/>
              <w:rPr>
                <w:rFonts w:ascii="Arial" w:hAnsi="Arial"/>
                <w:sz w:val="24"/>
                <w:rtl/>
              </w:rPr>
            </w:pPr>
            <w:r>
              <w:rPr>
                <w:rFonts w:ascii="Arial" w:hAnsi="Arial" w:hint="cs"/>
                <w:sz w:val="24"/>
                <w:rtl/>
              </w:rPr>
              <w:t>סעיף 18.1</w:t>
            </w:r>
          </w:p>
        </w:tc>
        <w:tc>
          <w:tcPr>
            <w:tcW w:w="5755" w:type="dxa"/>
            <w:shd w:val="clear" w:color="auto" w:fill="auto"/>
          </w:tcPr>
          <w:p w14:paraId="17B7935C" w14:textId="77777777" w:rsidR="009D2F51" w:rsidRPr="000A3B89" w:rsidRDefault="009D2F51" w:rsidP="009D2F51">
            <w:pPr>
              <w:numPr>
                <w:ilvl w:val="0"/>
                <w:numId w:val="22"/>
              </w:numPr>
              <w:spacing w:before="36" w:after="36"/>
              <w:ind w:left="432" w:hanging="216"/>
              <w:rPr>
                <w:rFonts w:asciiTheme="minorHAnsi" w:hAnsiTheme="minorHAnsi"/>
                <w:sz w:val="24"/>
              </w:rPr>
            </w:pPr>
            <w:r w:rsidRPr="000A3B89">
              <w:rPr>
                <w:rFonts w:asciiTheme="minorHAnsi" w:hAnsiTheme="minorHAnsi"/>
                <w:sz w:val="24"/>
                <w:rtl/>
              </w:rPr>
              <w:t xml:space="preserve">לאחר המילים "יישא באחריות" נבקש להוסיף "עפ"י דין"; נבקש למחוק את המילים "מל סיבה שהיא" ולרשום במקומן "עקב מעשה או מחדל של נותן השירותים". </w:t>
            </w:r>
          </w:p>
          <w:p w14:paraId="789CEA43" w14:textId="77777777" w:rsidR="009D2F51" w:rsidRPr="000A3B89" w:rsidRDefault="009D2F51" w:rsidP="009D2F51">
            <w:pPr>
              <w:numPr>
                <w:ilvl w:val="0"/>
                <w:numId w:val="22"/>
              </w:numPr>
              <w:spacing w:before="36" w:after="36"/>
              <w:ind w:left="432" w:hanging="216"/>
              <w:rPr>
                <w:rFonts w:asciiTheme="minorHAnsi" w:hAnsiTheme="minorHAnsi"/>
                <w:sz w:val="24"/>
                <w:rtl/>
              </w:rPr>
            </w:pPr>
            <w:r w:rsidRPr="000A3B89">
              <w:rPr>
                <w:rFonts w:asciiTheme="minorHAnsi" w:hAnsiTheme="minorHAnsi"/>
                <w:sz w:val="24"/>
                <w:rtl/>
              </w:rPr>
              <w:lastRenderedPageBreak/>
              <w:t xml:space="preserve">נבקש להוסיף, כמקובל, הוראות בדבר הגבלת אחריות נותן השירותים, לפיהן על אף האמור בכל מקום אחר, נותן השירותים ו/או מי מטעמו יישא באחריות לנזק ישיר בלבד ולא יישא באחריות לכל נזק עקיף, תוצאתי, מיוחד או עונשי שייגרם למשרד ו/או לצד שלישי כלשהו, לרבות אובדן הכנסה, אובדן נתונים, אובדן נתונים, שחזור תוכנות ו/או עלויות השבתה, הפסד רווח ו/או פגיעה במוניטין. בכל מקרה, גבול אחריות נותן השירותים לפיצוי בגין נזקים כלשהם, לא יעלה על תקרה כוללת ומצטברת של סך התמורה ששולמה לנותן השירותים על פי ההסכם במהלך 12 החודשים אשר קדמו לתביעה. הגבלות האחריות כאמור תחולנה לגבי כל תביעה מכל סוג שהוא, תהא עילתה אשר תהא, בין חוזית, בין נזיקית ובין אחרת. בהתאם נבקש למחוק את המילים "או עקיפה מהפעלתו של הסכם זה" ולרשום במקומן "ממעשה או מחדל בביצוע השירותים". </w:t>
            </w:r>
          </w:p>
        </w:tc>
        <w:tc>
          <w:tcPr>
            <w:tcW w:w="6042" w:type="dxa"/>
            <w:shd w:val="clear" w:color="auto" w:fill="auto"/>
            <w:vAlign w:val="center"/>
          </w:tcPr>
          <w:p w14:paraId="36D4153C" w14:textId="77777777" w:rsidR="009D2F51" w:rsidRDefault="009D2F51" w:rsidP="004E2A76">
            <w:pPr>
              <w:rPr>
                <w:sz w:val="24"/>
                <w:rtl/>
              </w:rPr>
            </w:pPr>
            <w:r>
              <w:rPr>
                <w:rFonts w:asciiTheme="minorHAnsi" w:hAnsiTheme="minorHAnsi" w:hint="cs"/>
                <w:sz w:val="24"/>
                <w:rtl/>
              </w:rPr>
              <w:lastRenderedPageBreak/>
              <w:t>נוסח הסעיף לא ישונה.</w:t>
            </w:r>
            <w:r>
              <w:rPr>
                <w:rFonts w:hint="cs"/>
                <w:sz w:val="24"/>
                <w:rtl/>
              </w:rPr>
              <w:t xml:space="preserve">  בכל מקום הרשום "עקיפה" </w:t>
            </w:r>
            <w:r w:rsidR="004E2A76">
              <w:rPr>
                <w:sz w:val="24"/>
                <w:rtl/>
              </w:rPr>
              <w:t>–</w:t>
            </w:r>
            <w:r w:rsidR="004E2A76">
              <w:rPr>
                <w:rFonts w:hint="cs"/>
                <w:sz w:val="24"/>
                <w:rtl/>
              </w:rPr>
              <w:t xml:space="preserve"> </w:t>
            </w:r>
            <w:r>
              <w:rPr>
                <w:rFonts w:hint="cs"/>
                <w:sz w:val="24"/>
                <w:rtl/>
              </w:rPr>
              <w:t>המילה</w:t>
            </w:r>
            <w:r w:rsidR="004E2A76">
              <w:rPr>
                <w:rFonts w:hint="cs"/>
                <w:sz w:val="24"/>
                <w:rtl/>
              </w:rPr>
              <w:t xml:space="preserve"> </w:t>
            </w:r>
            <w:r>
              <w:rPr>
                <w:rFonts w:hint="cs"/>
                <w:sz w:val="24"/>
                <w:rtl/>
              </w:rPr>
              <w:t>תימחק.</w:t>
            </w:r>
          </w:p>
          <w:p w14:paraId="013F733F" w14:textId="77777777" w:rsidR="009D2F51" w:rsidRPr="00006B34" w:rsidRDefault="009D2F51" w:rsidP="009D2F51">
            <w:pPr>
              <w:rPr>
                <w:sz w:val="24"/>
                <w:rtl/>
              </w:rPr>
            </w:pPr>
          </w:p>
        </w:tc>
      </w:tr>
      <w:tr w:rsidR="009D2F51" w:rsidRPr="00B33A7C" w14:paraId="4F17C479" w14:textId="77777777" w:rsidTr="00336C47">
        <w:tc>
          <w:tcPr>
            <w:tcW w:w="596" w:type="dxa"/>
            <w:shd w:val="clear" w:color="auto" w:fill="auto"/>
            <w:vAlign w:val="center"/>
          </w:tcPr>
          <w:p w14:paraId="5989D3BA" w14:textId="77777777" w:rsidR="009D2F51" w:rsidRDefault="009D2F51" w:rsidP="009D2F51">
            <w:pPr>
              <w:rPr>
                <w:sz w:val="24"/>
                <w:rtl/>
              </w:rPr>
            </w:pPr>
            <w:r>
              <w:rPr>
                <w:rFonts w:hint="cs"/>
                <w:sz w:val="24"/>
                <w:rtl/>
              </w:rPr>
              <w:lastRenderedPageBreak/>
              <w:t>76</w:t>
            </w:r>
          </w:p>
        </w:tc>
        <w:tc>
          <w:tcPr>
            <w:tcW w:w="1611" w:type="dxa"/>
            <w:shd w:val="clear" w:color="auto" w:fill="auto"/>
            <w:vAlign w:val="center"/>
          </w:tcPr>
          <w:p w14:paraId="178C6BCD" w14:textId="77777777" w:rsidR="009D2F51" w:rsidRDefault="009D2F51" w:rsidP="009D2F51">
            <w:pPr>
              <w:spacing w:before="36" w:after="36"/>
              <w:rPr>
                <w:rFonts w:ascii="Arial" w:hAnsi="Arial"/>
                <w:sz w:val="24"/>
                <w:rtl/>
              </w:rPr>
            </w:pPr>
            <w:r>
              <w:rPr>
                <w:rFonts w:ascii="Arial" w:hAnsi="Arial" w:hint="cs"/>
                <w:sz w:val="24"/>
                <w:rtl/>
              </w:rPr>
              <w:t>סעיף 18.2</w:t>
            </w:r>
          </w:p>
        </w:tc>
        <w:tc>
          <w:tcPr>
            <w:tcW w:w="5755" w:type="dxa"/>
            <w:shd w:val="clear" w:color="auto" w:fill="auto"/>
            <w:vAlign w:val="center"/>
          </w:tcPr>
          <w:p w14:paraId="01105A2A" w14:textId="77777777" w:rsidR="009D2F51" w:rsidRPr="00332359" w:rsidRDefault="009D2F51" w:rsidP="009D2F51">
            <w:pPr>
              <w:spacing w:before="36" w:after="36"/>
              <w:rPr>
                <w:rFonts w:ascii="David" w:hAnsi="David"/>
                <w:sz w:val="24"/>
                <w:rtl/>
              </w:rPr>
            </w:pPr>
            <w:r w:rsidRPr="000A3B89">
              <w:rPr>
                <w:rFonts w:asciiTheme="minorHAnsi" w:hAnsiTheme="minorHAnsi"/>
                <w:sz w:val="24"/>
                <w:rtl/>
              </w:rPr>
              <w:t xml:space="preserve">על פי הסעיפים בנוסחם הנוכחי למעשה, נותן השירותים אחראי </w:t>
            </w:r>
            <w:proofErr w:type="spellStart"/>
            <w:r w:rsidRPr="000A3B89">
              <w:rPr>
                <w:rFonts w:asciiTheme="minorHAnsi" w:hAnsiTheme="minorHAnsi"/>
                <w:sz w:val="24"/>
                <w:rtl/>
              </w:rPr>
              <w:t>בנזיקין</w:t>
            </w:r>
            <w:proofErr w:type="spellEnd"/>
            <w:r w:rsidRPr="000A3B89">
              <w:rPr>
                <w:rFonts w:asciiTheme="minorHAnsi" w:hAnsiTheme="minorHAnsi"/>
                <w:sz w:val="24"/>
                <w:rtl/>
              </w:rPr>
              <w:t xml:space="preserve"> לנזקים שיגרמו לעובדיו למרות שעל פי דין יתכן והמשרד אחראי להם, למשל בקרות נזק עקב רשלנות המשרד. זו אחריות שאינה מוצדקת והיא מטילה על נותן השירותים נטל כלכלי מיותר, שאינו בר ביטוח, שעה שביטוחי המשרד אמורים לכסות נזקים אלה. נבקש לקבוע כי כל צד יישא באחריות עפ"י דין לנזקי גוף ורכוש, בגין מעשיו או מחדליו. נודה על תיקון הסעיף בהתאם.</w:t>
            </w:r>
          </w:p>
        </w:tc>
        <w:tc>
          <w:tcPr>
            <w:tcW w:w="6042" w:type="dxa"/>
            <w:shd w:val="clear" w:color="auto" w:fill="auto"/>
            <w:vAlign w:val="center"/>
          </w:tcPr>
          <w:p w14:paraId="6B5FA3B2" w14:textId="77777777" w:rsidR="009D2F51" w:rsidRPr="00006B34" w:rsidRDefault="009D2F51" w:rsidP="009D2F51">
            <w:pPr>
              <w:rPr>
                <w:sz w:val="24"/>
                <w:rtl/>
              </w:rPr>
            </w:pPr>
            <w:r>
              <w:rPr>
                <w:rFonts w:asciiTheme="minorHAnsi" w:hAnsiTheme="minorHAnsi" w:hint="cs"/>
                <w:sz w:val="24"/>
                <w:rtl/>
              </w:rPr>
              <w:t>נוסח הסעיף לא ישונה.</w:t>
            </w:r>
            <w:r>
              <w:rPr>
                <w:rFonts w:hint="cs"/>
                <w:sz w:val="24"/>
                <w:rtl/>
              </w:rPr>
              <w:t xml:space="preserve">  </w:t>
            </w:r>
          </w:p>
        </w:tc>
      </w:tr>
      <w:tr w:rsidR="009D2F51" w:rsidRPr="00B33A7C" w14:paraId="5E19DE6D" w14:textId="77777777" w:rsidTr="00336C47">
        <w:tc>
          <w:tcPr>
            <w:tcW w:w="596" w:type="dxa"/>
            <w:shd w:val="clear" w:color="auto" w:fill="auto"/>
            <w:vAlign w:val="center"/>
          </w:tcPr>
          <w:p w14:paraId="5DD92F0C" w14:textId="77777777" w:rsidR="009D2F51" w:rsidRDefault="009D2F51" w:rsidP="009D2F51">
            <w:pPr>
              <w:rPr>
                <w:sz w:val="24"/>
                <w:rtl/>
              </w:rPr>
            </w:pPr>
            <w:r>
              <w:rPr>
                <w:rFonts w:hint="cs"/>
                <w:sz w:val="24"/>
                <w:rtl/>
              </w:rPr>
              <w:t>77</w:t>
            </w:r>
          </w:p>
        </w:tc>
        <w:tc>
          <w:tcPr>
            <w:tcW w:w="1611" w:type="dxa"/>
            <w:shd w:val="clear" w:color="auto" w:fill="auto"/>
            <w:vAlign w:val="center"/>
          </w:tcPr>
          <w:p w14:paraId="6FEEB812" w14:textId="77777777" w:rsidR="009D2F51" w:rsidRDefault="009D2F51" w:rsidP="009D2F51">
            <w:pPr>
              <w:spacing w:before="36" w:after="36"/>
              <w:rPr>
                <w:rFonts w:ascii="Arial" w:hAnsi="Arial"/>
                <w:sz w:val="24"/>
                <w:rtl/>
              </w:rPr>
            </w:pPr>
            <w:r>
              <w:rPr>
                <w:rFonts w:ascii="Arial" w:hAnsi="Arial" w:hint="cs"/>
                <w:sz w:val="24"/>
                <w:rtl/>
              </w:rPr>
              <w:t>סעיף 18.3</w:t>
            </w:r>
          </w:p>
        </w:tc>
        <w:tc>
          <w:tcPr>
            <w:tcW w:w="5755" w:type="dxa"/>
            <w:shd w:val="clear" w:color="auto" w:fill="auto"/>
            <w:vAlign w:val="center"/>
          </w:tcPr>
          <w:p w14:paraId="34188D24" w14:textId="77777777" w:rsidR="009D2F51" w:rsidRPr="00332359" w:rsidRDefault="009D2F51" w:rsidP="009D2F51">
            <w:pPr>
              <w:spacing w:before="36" w:after="36"/>
              <w:rPr>
                <w:rFonts w:ascii="David" w:hAnsi="David"/>
                <w:sz w:val="24"/>
                <w:rtl/>
              </w:rPr>
            </w:pPr>
            <w:r w:rsidRPr="000A3B89">
              <w:rPr>
                <w:rFonts w:asciiTheme="minorHAnsi" w:hAnsiTheme="minorHAnsi"/>
                <w:sz w:val="24"/>
                <w:rtl/>
              </w:rPr>
              <w:t>חובת השיפוי תחול על נזקים אשר הספק אחראי להם עפ"י דין בלבד, במגבלות תקרת האחריות המבוקשת בסעיף 18.1 לעיל. לעניין עצם השיפוי - ראו התייחסותנו לסעיף 17.2 לעיל.</w:t>
            </w:r>
          </w:p>
        </w:tc>
        <w:tc>
          <w:tcPr>
            <w:tcW w:w="6042" w:type="dxa"/>
            <w:shd w:val="clear" w:color="auto" w:fill="auto"/>
            <w:vAlign w:val="center"/>
          </w:tcPr>
          <w:p w14:paraId="2CEB68A2" w14:textId="77777777" w:rsidR="009D2F51" w:rsidRPr="00006B34" w:rsidRDefault="009D2F51" w:rsidP="009D2F51">
            <w:pPr>
              <w:rPr>
                <w:sz w:val="24"/>
                <w:rtl/>
              </w:rPr>
            </w:pPr>
            <w:r>
              <w:rPr>
                <w:rFonts w:asciiTheme="minorHAnsi" w:hAnsiTheme="minorHAnsi" w:hint="cs"/>
                <w:sz w:val="24"/>
                <w:rtl/>
              </w:rPr>
              <w:t>נוסח הסעיף לא ישונה.</w:t>
            </w:r>
            <w:r>
              <w:rPr>
                <w:rFonts w:hint="cs"/>
                <w:sz w:val="24"/>
                <w:rtl/>
              </w:rPr>
              <w:t xml:space="preserve">  </w:t>
            </w:r>
          </w:p>
        </w:tc>
      </w:tr>
      <w:tr w:rsidR="009D2F51" w:rsidRPr="00B33A7C" w14:paraId="5CCE8EAF" w14:textId="77777777" w:rsidTr="00336C47">
        <w:tc>
          <w:tcPr>
            <w:tcW w:w="596" w:type="dxa"/>
            <w:shd w:val="clear" w:color="auto" w:fill="auto"/>
            <w:vAlign w:val="center"/>
          </w:tcPr>
          <w:p w14:paraId="2176D1B1" w14:textId="77777777" w:rsidR="009D2F51" w:rsidRDefault="009D2F51" w:rsidP="009D2F51">
            <w:pPr>
              <w:rPr>
                <w:sz w:val="24"/>
                <w:rtl/>
              </w:rPr>
            </w:pPr>
            <w:r>
              <w:rPr>
                <w:rFonts w:hint="cs"/>
                <w:sz w:val="24"/>
                <w:rtl/>
              </w:rPr>
              <w:t>78</w:t>
            </w:r>
          </w:p>
        </w:tc>
        <w:tc>
          <w:tcPr>
            <w:tcW w:w="1611" w:type="dxa"/>
            <w:shd w:val="clear" w:color="auto" w:fill="auto"/>
            <w:vAlign w:val="center"/>
          </w:tcPr>
          <w:p w14:paraId="665741D3" w14:textId="77777777" w:rsidR="009D2F51" w:rsidRDefault="009D2F51" w:rsidP="009D2F51">
            <w:pPr>
              <w:spacing w:before="36" w:after="36"/>
              <w:rPr>
                <w:rFonts w:ascii="Arial" w:hAnsi="Arial"/>
                <w:sz w:val="24"/>
                <w:rtl/>
              </w:rPr>
            </w:pPr>
            <w:r>
              <w:rPr>
                <w:rFonts w:ascii="Arial" w:hAnsi="Arial" w:hint="cs"/>
                <w:sz w:val="24"/>
                <w:rtl/>
              </w:rPr>
              <w:t xml:space="preserve">סעיף 20 </w:t>
            </w:r>
          </w:p>
        </w:tc>
        <w:tc>
          <w:tcPr>
            <w:tcW w:w="5755" w:type="dxa"/>
            <w:shd w:val="clear" w:color="auto" w:fill="auto"/>
            <w:vAlign w:val="center"/>
          </w:tcPr>
          <w:p w14:paraId="3C852347" w14:textId="77777777" w:rsidR="009D2F51" w:rsidRPr="00332359" w:rsidRDefault="009D2F51" w:rsidP="009D2F51">
            <w:pPr>
              <w:spacing w:before="36" w:after="36"/>
              <w:rPr>
                <w:rFonts w:ascii="David" w:hAnsi="David"/>
                <w:sz w:val="24"/>
                <w:rtl/>
              </w:rPr>
            </w:pPr>
            <w:r w:rsidRPr="000A3B89">
              <w:rPr>
                <w:rFonts w:asciiTheme="minorHAnsi" w:hAnsiTheme="minorHAnsi"/>
                <w:sz w:val="24"/>
                <w:rtl/>
              </w:rPr>
              <w:t>לעניין העברת זכויות - ראו התייחסותנו לסעיף 0.6.15 למסמכי המכרז לעיל. בקשר הקשור לסיוע לחוקרים - האמור יבוצע ע"ח המשרד.</w:t>
            </w:r>
          </w:p>
        </w:tc>
        <w:tc>
          <w:tcPr>
            <w:tcW w:w="6042" w:type="dxa"/>
            <w:shd w:val="clear" w:color="auto" w:fill="auto"/>
            <w:vAlign w:val="center"/>
          </w:tcPr>
          <w:p w14:paraId="5AA73CA6" w14:textId="77777777" w:rsidR="009D2F51" w:rsidRPr="00006B34" w:rsidRDefault="009D2F51" w:rsidP="009D2F51">
            <w:pPr>
              <w:rPr>
                <w:sz w:val="24"/>
                <w:rtl/>
              </w:rPr>
            </w:pPr>
            <w:r>
              <w:rPr>
                <w:rFonts w:asciiTheme="minorHAnsi" w:hAnsiTheme="minorHAnsi" w:hint="cs"/>
                <w:sz w:val="24"/>
                <w:rtl/>
              </w:rPr>
              <w:t>נוסח הסעיף לא ישונה.</w:t>
            </w:r>
            <w:r>
              <w:rPr>
                <w:rFonts w:hint="cs"/>
                <w:sz w:val="24"/>
                <w:rtl/>
              </w:rPr>
              <w:t xml:space="preserve">  </w:t>
            </w:r>
          </w:p>
        </w:tc>
      </w:tr>
      <w:tr w:rsidR="009D2F51" w:rsidRPr="00B33A7C" w14:paraId="3107867C" w14:textId="77777777" w:rsidTr="00336C47">
        <w:tc>
          <w:tcPr>
            <w:tcW w:w="596" w:type="dxa"/>
            <w:shd w:val="clear" w:color="auto" w:fill="auto"/>
            <w:vAlign w:val="center"/>
          </w:tcPr>
          <w:p w14:paraId="7B44BC5E" w14:textId="77777777" w:rsidR="009D2F51" w:rsidRDefault="009D2F51" w:rsidP="009D2F51">
            <w:pPr>
              <w:rPr>
                <w:sz w:val="24"/>
                <w:rtl/>
              </w:rPr>
            </w:pPr>
            <w:r>
              <w:rPr>
                <w:rFonts w:hint="cs"/>
                <w:sz w:val="24"/>
                <w:rtl/>
              </w:rPr>
              <w:t>79</w:t>
            </w:r>
          </w:p>
        </w:tc>
        <w:tc>
          <w:tcPr>
            <w:tcW w:w="1611" w:type="dxa"/>
            <w:shd w:val="clear" w:color="auto" w:fill="auto"/>
            <w:vAlign w:val="center"/>
          </w:tcPr>
          <w:p w14:paraId="16FB5877" w14:textId="77777777" w:rsidR="009D2F51" w:rsidRDefault="009D2F51" w:rsidP="009D2F51">
            <w:pPr>
              <w:spacing w:before="36" w:after="36"/>
              <w:rPr>
                <w:rFonts w:ascii="Arial" w:hAnsi="Arial"/>
                <w:sz w:val="24"/>
                <w:rtl/>
              </w:rPr>
            </w:pPr>
            <w:r>
              <w:rPr>
                <w:rFonts w:ascii="Arial" w:hAnsi="Arial" w:hint="cs"/>
                <w:sz w:val="24"/>
                <w:rtl/>
              </w:rPr>
              <w:t>סעיף 25.1</w:t>
            </w:r>
          </w:p>
        </w:tc>
        <w:tc>
          <w:tcPr>
            <w:tcW w:w="5755" w:type="dxa"/>
            <w:shd w:val="clear" w:color="auto" w:fill="auto"/>
            <w:vAlign w:val="center"/>
          </w:tcPr>
          <w:p w14:paraId="437D7983" w14:textId="77777777" w:rsidR="009D2F51" w:rsidRPr="00332359" w:rsidRDefault="009D2F51" w:rsidP="009D2F51">
            <w:pPr>
              <w:spacing w:before="36" w:after="36"/>
              <w:rPr>
                <w:rFonts w:ascii="David" w:hAnsi="David"/>
                <w:sz w:val="24"/>
                <w:rtl/>
              </w:rPr>
            </w:pPr>
            <w:r w:rsidRPr="000A3B89">
              <w:rPr>
                <w:rFonts w:asciiTheme="minorHAnsi" w:hAnsiTheme="minorHAnsi"/>
                <w:sz w:val="24"/>
                <w:rtl/>
              </w:rPr>
              <w:t>ביקורות ייעשו בתיאום מראש עם נותן השירותים, בשעות העבודה המקובלות בלבד.</w:t>
            </w:r>
          </w:p>
        </w:tc>
        <w:tc>
          <w:tcPr>
            <w:tcW w:w="6042" w:type="dxa"/>
            <w:shd w:val="clear" w:color="auto" w:fill="auto"/>
            <w:vAlign w:val="center"/>
          </w:tcPr>
          <w:p w14:paraId="3FAB7DD7" w14:textId="77777777" w:rsidR="009D2F51" w:rsidRPr="00006B34" w:rsidRDefault="001369F3" w:rsidP="009D2F51">
            <w:pPr>
              <w:rPr>
                <w:sz w:val="24"/>
                <w:rtl/>
              </w:rPr>
            </w:pPr>
            <w:r>
              <w:rPr>
                <w:rFonts w:asciiTheme="minorHAnsi" w:hAnsiTheme="minorHAnsi" w:hint="cs"/>
                <w:sz w:val="24"/>
                <w:rtl/>
              </w:rPr>
              <w:t>נוסח הסעיף לא ישונה.</w:t>
            </w:r>
            <w:r>
              <w:rPr>
                <w:rFonts w:hint="cs"/>
                <w:sz w:val="24"/>
                <w:rtl/>
              </w:rPr>
              <w:t xml:space="preserve"> יתכנו ביקורות פתע. מובהר כי השעות יהיו בשעות העבודה המקובלות. </w:t>
            </w:r>
          </w:p>
        </w:tc>
      </w:tr>
      <w:tr w:rsidR="009D2F51" w:rsidRPr="00B33A7C" w14:paraId="4F92BEA3" w14:textId="77777777" w:rsidTr="00336C47">
        <w:tc>
          <w:tcPr>
            <w:tcW w:w="596" w:type="dxa"/>
            <w:shd w:val="clear" w:color="auto" w:fill="auto"/>
            <w:vAlign w:val="center"/>
          </w:tcPr>
          <w:p w14:paraId="08BF13AC" w14:textId="77777777" w:rsidR="009D2F51" w:rsidRDefault="009D2F51" w:rsidP="009D2F51">
            <w:pPr>
              <w:rPr>
                <w:sz w:val="24"/>
                <w:rtl/>
              </w:rPr>
            </w:pPr>
            <w:r>
              <w:rPr>
                <w:rFonts w:hint="cs"/>
                <w:sz w:val="24"/>
                <w:rtl/>
              </w:rPr>
              <w:t>80</w:t>
            </w:r>
          </w:p>
        </w:tc>
        <w:tc>
          <w:tcPr>
            <w:tcW w:w="1611" w:type="dxa"/>
            <w:shd w:val="clear" w:color="auto" w:fill="auto"/>
            <w:vAlign w:val="center"/>
          </w:tcPr>
          <w:p w14:paraId="2562720C" w14:textId="77777777" w:rsidR="009D2F51" w:rsidRDefault="009D2F51" w:rsidP="009D2F51">
            <w:pPr>
              <w:spacing w:before="36" w:after="36"/>
              <w:rPr>
                <w:rFonts w:ascii="Arial" w:hAnsi="Arial"/>
                <w:sz w:val="24"/>
                <w:rtl/>
              </w:rPr>
            </w:pPr>
            <w:r>
              <w:rPr>
                <w:rFonts w:ascii="Arial" w:hAnsi="Arial" w:hint="cs"/>
                <w:sz w:val="24"/>
                <w:rtl/>
              </w:rPr>
              <w:t>סעיף 25.3</w:t>
            </w:r>
          </w:p>
        </w:tc>
        <w:tc>
          <w:tcPr>
            <w:tcW w:w="5755" w:type="dxa"/>
            <w:shd w:val="clear" w:color="auto" w:fill="auto"/>
            <w:vAlign w:val="center"/>
          </w:tcPr>
          <w:p w14:paraId="4CBDF18D" w14:textId="77777777" w:rsidR="009D2F51" w:rsidRPr="00332359" w:rsidRDefault="009D2F51" w:rsidP="009D2F51">
            <w:pPr>
              <w:spacing w:before="36" w:after="36"/>
              <w:rPr>
                <w:rFonts w:ascii="David" w:hAnsi="David"/>
                <w:sz w:val="24"/>
                <w:rtl/>
              </w:rPr>
            </w:pPr>
            <w:r w:rsidRPr="000A3B89">
              <w:rPr>
                <w:rFonts w:asciiTheme="minorHAnsi" w:hAnsiTheme="minorHAnsi"/>
                <w:sz w:val="24"/>
                <w:rtl/>
              </w:rPr>
              <w:t xml:space="preserve">חשיפת מסמכים כלשהם בפני נציגי המשרד תיעשה בכפוף </w:t>
            </w:r>
            <w:r w:rsidRPr="000A3B89">
              <w:rPr>
                <w:rFonts w:asciiTheme="minorHAnsi" w:hAnsiTheme="minorHAnsi"/>
                <w:sz w:val="24"/>
                <w:rtl/>
              </w:rPr>
              <w:lastRenderedPageBreak/>
              <w:t xml:space="preserve">להתחייבות </w:t>
            </w:r>
            <w:proofErr w:type="spellStart"/>
            <w:r w:rsidRPr="000A3B89">
              <w:rPr>
                <w:rFonts w:asciiTheme="minorHAnsi" w:hAnsiTheme="minorHAnsi"/>
                <w:sz w:val="24"/>
                <w:rtl/>
              </w:rPr>
              <w:t>מצידם</w:t>
            </w:r>
            <w:proofErr w:type="spellEnd"/>
            <w:r w:rsidRPr="000A3B89">
              <w:rPr>
                <w:rFonts w:asciiTheme="minorHAnsi" w:hAnsiTheme="minorHAnsi"/>
                <w:sz w:val="24"/>
                <w:rtl/>
              </w:rPr>
              <w:t xml:space="preserve"> לשמירה על סודיות בנוסח המקובל אצל נותן השירותים.</w:t>
            </w:r>
          </w:p>
        </w:tc>
        <w:tc>
          <w:tcPr>
            <w:tcW w:w="6042" w:type="dxa"/>
            <w:shd w:val="clear" w:color="auto" w:fill="auto"/>
            <w:vAlign w:val="center"/>
          </w:tcPr>
          <w:p w14:paraId="2DE89B18" w14:textId="77777777" w:rsidR="009D2F51" w:rsidRPr="00006B34" w:rsidRDefault="001369F3" w:rsidP="009D2F51">
            <w:pPr>
              <w:rPr>
                <w:sz w:val="24"/>
                <w:rtl/>
              </w:rPr>
            </w:pPr>
            <w:r>
              <w:rPr>
                <w:rFonts w:asciiTheme="minorHAnsi" w:hAnsiTheme="minorHAnsi" w:hint="cs"/>
                <w:sz w:val="24"/>
                <w:rtl/>
              </w:rPr>
              <w:lastRenderedPageBreak/>
              <w:t>נוסח הסעיף לא ישונה.</w:t>
            </w:r>
            <w:r>
              <w:rPr>
                <w:rFonts w:hint="cs"/>
                <w:sz w:val="24"/>
                <w:rtl/>
              </w:rPr>
              <w:t xml:space="preserve">  </w:t>
            </w:r>
          </w:p>
        </w:tc>
      </w:tr>
      <w:tr w:rsidR="009D2F51" w:rsidRPr="00B33A7C" w14:paraId="24FBF90B" w14:textId="77777777" w:rsidTr="00336C47">
        <w:tc>
          <w:tcPr>
            <w:tcW w:w="596" w:type="dxa"/>
            <w:shd w:val="clear" w:color="auto" w:fill="auto"/>
            <w:vAlign w:val="center"/>
          </w:tcPr>
          <w:p w14:paraId="4BA841AA" w14:textId="77777777" w:rsidR="009D2F51" w:rsidRDefault="009D2F51" w:rsidP="009D2F51">
            <w:pPr>
              <w:rPr>
                <w:sz w:val="24"/>
                <w:rtl/>
              </w:rPr>
            </w:pPr>
            <w:r>
              <w:rPr>
                <w:rFonts w:hint="cs"/>
                <w:sz w:val="24"/>
                <w:rtl/>
              </w:rPr>
              <w:lastRenderedPageBreak/>
              <w:t>81</w:t>
            </w:r>
          </w:p>
        </w:tc>
        <w:tc>
          <w:tcPr>
            <w:tcW w:w="1611" w:type="dxa"/>
            <w:shd w:val="clear" w:color="auto" w:fill="auto"/>
            <w:vAlign w:val="center"/>
          </w:tcPr>
          <w:p w14:paraId="10EBF76B" w14:textId="77777777" w:rsidR="009D2F51" w:rsidRDefault="009D2F51" w:rsidP="009D2F51">
            <w:pPr>
              <w:spacing w:before="36" w:after="36"/>
              <w:rPr>
                <w:rFonts w:ascii="Arial" w:hAnsi="Arial"/>
                <w:sz w:val="24"/>
                <w:rtl/>
              </w:rPr>
            </w:pPr>
            <w:r>
              <w:rPr>
                <w:rFonts w:ascii="Arial" w:hAnsi="Arial" w:hint="cs"/>
                <w:sz w:val="24"/>
                <w:rtl/>
              </w:rPr>
              <w:t>סעיף 25.4</w:t>
            </w:r>
          </w:p>
        </w:tc>
        <w:tc>
          <w:tcPr>
            <w:tcW w:w="5755" w:type="dxa"/>
            <w:shd w:val="clear" w:color="auto" w:fill="auto"/>
            <w:vAlign w:val="center"/>
          </w:tcPr>
          <w:p w14:paraId="477F837C" w14:textId="77777777" w:rsidR="009D2F51" w:rsidRPr="00332359" w:rsidRDefault="009D2F51" w:rsidP="009D2F51">
            <w:pPr>
              <w:spacing w:before="36" w:after="36"/>
              <w:rPr>
                <w:rFonts w:ascii="David" w:hAnsi="David"/>
                <w:sz w:val="24"/>
                <w:rtl/>
              </w:rPr>
            </w:pPr>
            <w:r w:rsidRPr="000A3B89">
              <w:rPr>
                <w:rFonts w:asciiTheme="minorHAnsi" w:hAnsiTheme="minorHAnsi"/>
                <w:sz w:val="24"/>
                <w:rtl/>
              </w:rPr>
              <w:t>באשר לדרישה לחשיפת תלושי שכר - ראו התייחסותנו לסעיף 11.6 לעיל.</w:t>
            </w:r>
          </w:p>
        </w:tc>
        <w:tc>
          <w:tcPr>
            <w:tcW w:w="6042" w:type="dxa"/>
            <w:shd w:val="clear" w:color="auto" w:fill="auto"/>
            <w:vAlign w:val="center"/>
          </w:tcPr>
          <w:p w14:paraId="01E40E0F" w14:textId="77777777" w:rsidR="009D2F51" w:rsidRPr="00006B34" w:rsidRDefault="001369F3" w:rsidP="009D2F51">
            <w:pPr>
              <w:rPr>
                <w:sz w:val="24"/>
                <w:rtl/>
              </w:rPr>
            </w:pPr>
            <w:r>
              <w:rPr>
                <w:rFonts w:asciiTheme="minorHAnsi" w:hAnsiTheme="minorHAnsi" w:hint="cs"/>
                <w:sz w:val="24"/>
                <w:rtl/>
              </w:rPr>
              <w:t>נוסח הסעיף לא ישונה.</w:t>
            </w:r>
            <w:r>
              <w:rPr>
                <w:rFonts w:hint="cs"/>
                <w:sz w:val="24"/>
                <w:rtl/>
              </w:rPr>
              <w:t xml:space="preserve">  </w:t>
            </w:r>
          </w:p>
        </w:tc>
      </w:tr>
      <w:tr w:rsidR="009D2F51" w:rsidRPr="00B33A7C" w14:paraId="6F290A7F" w14:textId="77777777" w:rsidTr="00336C47">
        <w:tc>
          <w:tcPr>
            <w:tcW w:w="596" w:type="dxa"/>
            <w:shd w:val="clear" w:color="auto" w:fill="auto"/>
            <w:vAlign w:val="center"/>
          </w:tcPr>
          <w:p w14:paraId="718DD930" w14:textId="77777777" w:rsidR="009D2F51" w:rsidRDefault="009D2F51" w:rsidP="009D2F51">
            <w:pPr>
              <w:rPr>
                <w:sz w:val="24"/>
                <w:rtl/>
              </w:rPr>
            </w:pPr>
            <w:r>
              <w:rPr>
                <w:rFonts w:hint="cs"/>
                <w:sz w:val="24"/>
                <w:rtl/>
              </w:rPr>
              <w:t>82</w:t>
            </w:r>
          </w:p>
        </w:tc>
        <w:tc>
          <w:tcPr>
            <w:tcW w:w="1611" w:type="dxa"/>
            <w:shd w:val="clear" w:color="auto" w:fill="auto"/>
            <w:vAlign w:val="center"/>
          </w:tcPr>
          <w:p w14:paraId="69D1EE23" w14:textId="77777777" w:rsidR="009D2F51" w:rsidRDefault="009D2F51" w:rsidP="009D2F51">
            <w:pPr>
              <w:spacing w:before="36" w:after="36"/>
              <w:rPr>
                <w:rFonts w:ascii="Arial" w:hAnsi="Arial"/>
                <w:sz w:val="24"/>
                <w:rtl/>
              </w:rPr>
            </w:pPr>
            <w:r>
              <w:rPr>
                <w:rFonts w:ascii="Arial" w:hAnsi="Arial" w:hint="cs"/>
                <w:sz w:val="24"/>
                <w:rtl/>
              </w:rPr>
              <w:t>סעיף 25.8</w:t>
            </w:r>
          </w:p>
        </w:tc>
        <w:tc>
          <w:tcPr>
            <w:tcW w:w="5755" w:type="dxa"/>
            <w:shd w:val="clear" w:color="auto" w:fill="auto"/>
            <w:vAlign w:val="center"/>
          </w:tcPr>
          <w:p w14:paraId="35A99D8A" w14:textId="77777777" w:rsidR="009D2F51" w:rsidRPr="00332359" w:rsidRDefault="009D2F51" w:rsidP="009D2F51">
            <w:pPr>
              <w:spacing w:before="36" w:after="36"/>
              <w:rPr>
                <w:rFonts w:ascii="David" w:hAnsi="David"/>
                <w:sz w:val="24"/>
                <w:rtl/>
              </w:rPr>
            </w:pPr>
            <w:r w:rsidRPr="000A3B89">
              <w:rPr>
                <w:rFonts w:asciiTheme="minorHAnsi" w:hAnsiTheme="minorHAnsi"/>
                <w:sz w:val="24"/>
                <w:rtl/>
              </w:rPr>
              <w:t>נבקש להכפיף הוראות סעיף זה לאמור בסעיף 25.3, ולהערותינו שם.</w:t>
            </w:r>
          </w:p>
        </w:tc>
        <w:tc>
          <w:tcPr>
            <w:tcW w:w="6042" w:type="dxa"/>
            <w:shd w:val="clear" w:color="auto" w:fill="auto"/>
            <w:vAlign w:val="center"/>
          </w:tcPr>
          <w:p w14:paraId="470D9564" w14:textId="77777777" w:rsidR="009D2F51" w:rsidRPr="00006B34" w:rsidRDefault="001369F3" w:rsidP="009D2F51">
            <w:pPr>
              <w:rPr>
                <w:sz w:val="24"/>
                <w:rtl/>
              </w:rPr>
            </w:pPr>
            <w:r>
              <w:rPr>
                <w:rFonts w:asciiTheme="minorHAnsi" w:hAnsiTheme="minorHAnsi" w:hint="cs"/>
                <w:sz w:val="24"/>
                <w:rtl/>
              </w:rPr>
              <w:t>נוסח הסעיף לא ישונה.</w:t>
            </w:r>
            <w:r>
              <w:rPr>
                <w:rFonts w:hint="cs"/>
                <w:sz w:val="24"/>
                <w:rtl/>
              </w:rPr>
              <w:t xml:space="preserve">  </w:t>
            </w:r>
          </w:p>
        </w:tc>
      </w:tr>
      <w:tr w:rsidR="009D2F51" w:rsidRPr="00B33A7C" w14:paraId="3D15C9AD" w14:textId="77777777" w:rsidTr="00336C47">
        <w:tc>
          <w:tcPr>
            <w:tcW w:w="596" w:type="dxa"/>
            <w:shd w:val="clear" w:color="auto" w:fill="auto"/>
            <w:vAlign w:val="center"/>
          </w:tcPr>
          <w:p w14:paraId="14849CEE" w14:textId="77777777" w:rsidR="009D2F51" w:rsidRDefault="009D2F51" w:rsidP="009D2F51">
            <w:pPr>
              <w:rPr>
                <w:sz w:val="24"/>
                <w:rtl/>
              </w:rPr>
            </w:pPr>
            <w:r>
              <w:rPr>
                <w:rFonts w:hint="cs"/>
                <w:sz w:val="24"/>
                <w:rtl/>
              </w:rPr>
              <w:t>83</w:t>
            </w:r>
          </w:p>
        </w:tc>
        <w:tc>
          <w:tcPr>
            <w:tcW w:w="1611" w:type="dxa"/>
            <w:shd w:val="clear" w:color="auto" w:fill="auto"/>
            <w:vAlign w:val="center"/>
          </w:tcPr>
          <w:p w14:paraId="3E85146D" w14:textId="77777777" w:rsidR="009D2F51" w:rsidRDefault="009D2F51" w:rsidP="009D2F51">
            <w:pPr>
              <w:spacing w:before="36" w:after="36"/>
              <w:rPr>
                <w:rFonts w:ascii="Arial" w:hAnsi="Arial"/>
                <w:sz w:val="24"/>
                <w:rtl/>
              </w:rPr>
            </w:pPr>
            <w:r>
              <w:rPr>
                <w:rFonts w:ascii="Arial" w:hAnsi="Arial" w:hint="cs"/>
                <w:sz w:val="24"/>
                <w:rtl/>
              </w:rPr>
              <w:t>סעיף 26.4</w:t>
            </w:r>
          </w:p>
        </w:tc>
        <w:tc>
          <w:tcPr>
            <w:tcW w:w="5755" w:type="dxa"/>
            <w:shd w:val="clear" w:color="auto" w:fill="auto"/>
            <w:vAlign w:val="center"/>
          </w:tcPr>
          <w:p w14:paraId="126D7BC2" w14:textId="77777777" w:rsidR="009D2F51" w:rsidRPr="000A3B89" w:rsidRDefault="009D2F51" w:rsidP="009D2F51">
            <w:pPr>
              <w:spacing w:before="36" w:after="36"/>
              <w:rPr>
                <w:rFonts w:asciiTheme="minorHAnsi" w:hAnsiTheme="minorHAnsi"/>
                <w:sz w:val="24"/>
                <w:rtl/>
              </w:rPr>
            </w:pPr>
            <w:r w:rsidRPr="000A3B89">
              <w:rPr>
                <w:rFonts w:asciiTheme="minorHAnsi" w:hAnsiTheme="minorHAnsi"/>
                <w:sz w:val="24"/>
                <w:rtl/>
              </w:rPr>
              <w:t>נבקש למחוק סעיף זה. נותן השירותים הינו חברה בשליטה חברה ציבורית ישראלית, אשר גם היא בשליטה של חברה ציבורית זרה. לאור מבנה תאגידי זה, לנותן השירותים אין שליטה על העברות מסוג זה המתואר בהסכם, ובפרט העברה של 25% שאין בה שינוי שליטה. נבקש לקבוע כי במקרה של שינוי שליטה, המשרד יהיה רשאי, כסעד יחיד ובלעדי, לבטל את ההסכם עם נותן השירותים.</w:t>
            </w:r>
          </w:p>
        </w:tc>
        <w:tc>
          <w:tcPr>
            <w:tcW w:w="6042" w:type="dxa"/>
            <w:shd w:val="clear" w:color="auto" w:fill="auto"/>
            <w:vAlign w:val="center"/>
          </w:tcPr>
          <w:p w14:paraId="0D317302" w14:textId="5BD782C7" w:rsidR="009D2F51" w:rsidRPr="001369F3" w:rsidRDefault="00625E46" w:rsidP="009D2F51">
            <w:pPr>
              <w:rPr>
                <w:sz w:val="24"/>
                <w:highlight w:val="green"/>
                <w:rtl/>
              </w:rPr>
            </w:pPr>
            <w:r w:rsidRPr="00625E46">
              <w:rPr>
                <w:rFonts w:hint="cs"/>
                <w:sz w:val="24"/>
                <w:rtl/>
              </w:rPr>
              <w:t xml:space="preserve"> נוסח הסעיף לא ישונה. </w:t>
            </w:r>
            <w:proofErr w:type="spellStart"/>
            <w:r w:rsidRPr="00625E46">
              <w:rPr>
                <w:rFonts w:hint="cs"/>
                <w:sz w:val="24"/>
                <w:rtl/>
              </w:rPr>
              <w:t>הכל</w:t>
            </w:r>
            <w:proofErr w:type="spellEnd"/>
            <w:r w:rsidRPr="00625E46">
              <w:rPr>
                <w:rFonts w:hint="cs"/>
                <w:sz w:val="24"/>
                <w:rtl/>
              </w:rPr>
              <w:t xml:space="preserve"> כפוף לאישור המשרד מראש. </w:t>
            </w:r>
          </w:p>
        </w:tc>
      </w:tr>
      <w:tr w:rsidR="009D2F51" w:rsidRPr="00B33A7C" w14:paraId="5756300F" w14:textId="77777777" w:rsidTr="00336C47">
        <w:tc>
          <w:tcPr>
            <w:tcW w:w="596" w:type="dxa"/>
            <w:shd w:val="clear" w:color="auto" w:fill="auto"/>
            <w:vAlign w:val="center"/>
          </w:tcPr>
          <w:p w14:paraId="07E6C34C" w14:textId="77777777" w:rsidR="009D2F51" w:rsidRDefault="009D2F51" w:rsidP="009D2F51">
            <w:pPr>
              <w:rPr>
                <w:sz w:val="24"/>
                <w:rtl/>
              </w:rPr>
            </w:pPr>
            <w:r>
              <w:rPr>
                <w:rFonts w:hint="cs"/>
                <w:sz w:val="24"/>
                <w:rtl/>
              </w:rPr>
              <w:t>84</w:t>
            </w:r>
          </w:p>
        </w:tc>
        <w:tc>
          <w:tcPr>
            <w:tcW w:w="1611" w:type="dxa"/>
            <w:shd w:val="clear" w:color="auto" w:fill="auto"/>
            <w:vAlign w:val="center"/>
          </w:tcPr>
          <w:p w14:paraId="3ADEFF18" w14:textId="77777777" w:rsidR="009D2F51" w:rsidRDefault="009D2F51" w:rsidP="009D2F51">
            <w:pPr>
              <w:spacing w:before="36" w:after="36"/>
              <w:rPr>
                <w:rFonts w:ascii="Arial" w:hAnsi="Arial"/>
                <w:sz w:val="24"/>
                <w:rtl/>
              </w:rPr>
            </w:pPr>
            <w:r>
              <w:rPr>
                <w:rFonts w:ascii="Arial" w:hAnsi="Arial" w:hint="cs"/>
                <w:sz w:val="24"/>
                <w:rtl/>
              </w:rPr>
              <w:t>סעיף 27.1.1</w:t>
            </w:r>
          </w:p>
        </w:tc>
        <w:tc>
          <w:tcPr>
            <w:tcW w:w="5755" w:type="dxa"/>
            <w:shd w:val="clear" w:color="auto" w:fill="auto"/>
            <w:vAlign w:val="center"/>
          </w:tcPr>
          <w:p w14:paraId="17ED164F" w14:textId="77777777" w:rsidR="009D2F51" w:rsidRPr="000A3B89" w:rsidRDefault="009D2F51" w:rsidP="009D2F51">
            <w:pPr>
              <w:spacing w:before="36" w:after="36"/>
              <w:rPr>
                <w:rFonts w:asciiTheme="minorHAnsi" w:hAnsiTheme="minorHAnsi"/>
                <w:sz w:val="24"/>
                <w:rtl/>
              </w:rPr>
            </w:pPr>
            <w:r w:rsidRPr="000A3B89">
              <w:rPr>
                <w:rFonts w:asciiTheme="minorHAnsi" w:hAnsiTheme="minorHAnsi"/>
                <w:sz w:val="24"/>
                <w:rtl/>
              </w:rPr>
              <w:t>נבקש לקבוע כי ביצוע עצמי ייעשה רק לאחר ביטול ההסכם מול נותן השירותים. בכל מקרה, נותן השירותים יישא בהוצאות העודפות בלבד על אלה שהיו אמורות להיות משולמות לו בגין ביצוע אותה עבודה, במגבלות האחריות ותקרת האחריות המבוקשת בסעיף 18.1 לעיל.</w:t>
            </w:r>
          </w:p>
        </w:tc>
        <w:tc>
          <w:tcPr>
            <w:tcW w:w="6042" w:type="dxa"/>
            <w:shd w:val="clear" w:color="auto" w:fill="auto"/>
            <w:vAlign w:val="center"/>
          </w:tcPr>
          <w:p w14:paraId="7D7D9F53" w14:textId="77777777" w:rsidR="009D2F51" w:rsidRPr="00006B34" w:rsidRDefault="00D32E9C" w:rsidP="00FF6809">
            <w:pPr>
              <w:rPr>
                <w:sz w:val="24"/>
                <w:rtl/>
              </w:rPr>
            </w:pPr>
            <w:r>
              <w:rPr>
                <w:rFonts w:asciiTheme="minorHAnsi" w:hAnsiTheme="minorHAnsi" w:hint="cs"/>
                <w:sz w:val="24"/>
                <w:rtl/>
              </w:rPr>
              <w:t>נוסח הסעיף לא ישונה</w:t>
            </w:r>
            <w:r>
              <w:rPr>
                <w:rFonts w:hint="cs"/>
                <w:sz w:val="24"/>
                <w:rtl/>
              </w:rPr>
              <w:t xml:space="preserve"> - </w:t>
            </w:r>
            <w:r w:rsidR="001369F3">
              <w:rPr>
                <w:rFonts w:hint="cs"/>
                <w:sz w:val="24"/>
                <w:rtl/>
              </w:rPr>
              <w:t xml:space="preserve">מדובר לאחר שניתנה התראה לנותן השירותים והוא עדין לא ביצע את המוטל עליו. </w:t>
            </w:r>
            <w:r w:rsidR="001369F3">
              <w:rPr>
                <w:rFonts w:asciiTheme="minorHAnsi" w:hAnsiTheme="minorHAnsi" w:hint="cs"/>
                <w:sz w:val="24"/>
                <w:rtl/>
              </w:rPr>
              <w:t xml:space="preserve"> </w:t>
            </w:r>
            <w:r w:rsidR="001369F3">
              <w:rPr>
                <w:rFonts w:hint="cs"/>
                <w:sz w:val="24"/>
                <w:rtl/>
              </w:rPr>
              <w:t xml:space="preserve">  </w:t>
            </w:r>
          </w:p>
        </w:tc>
      </w:tr>
      <w:tr w:rsidR="009D2F51" w:rsidRPr="00B33A7C" w14:paraId="1DC7ABBD" w14:textId="77777777" w:rsidTr="00336C47">
        <w:tc>
          <w:tcPr>
            <w:tcW w:w="596" w:type="dxa"/>
            <w:shd w:val="clear" w:color="auto" w:fill="auto"/>
            <w:vAlign w:val="center"/>
          </w:tcPr>
          <w:p w14:paraId="207E817F" w14:textId="77777777" w:rsidR="009D2F51" w:rsidRDefault="009D2F51" w:rsidP="009D2F51">
            <w:pPr>
              <w:rPr>
                <w:sz w:val="24"/>
                <w:rtl/>
              </w:rPr>
            </w:pPr>
            <w:r>
              <w:rPr>
                <w:rFonts w:hint="cs"/>
                <w:sz w:val="24"/>
                <w:rtl/>
              </w:rPr>
              <w:t>85</w:t>
            </w:r>
          </w:p>
        </w:tc>
        <w:tc>
          <w:tcPr>
            <w:tcW w:w="1611" w:type="dxa"/>
            <w:shd w:val="clear" w:color="auto" w:fill="auto"/>
            <w:vAlign w:val="center"/>
          </w:tcPr>
          <w:p w14:paraId="303ABB01" w14:textId="77777777" w:rsidR="009D2F51" w:rsidRDefault="009D2F51" w:rsidP="009D2F51">
            <w:pPr>
              <w:spacing w:before="36" w:after="36"/>
              <w:rPr>
                <w:rFonts w:ascii="Arial" w:hAnsi="Arial"/>
                <w:sz w:val="24"/>
                <w:rtl/>
              </w:rPr>
            </w:pPr>
            <w:r>
              <w:rPr>
                <w:rFonts w:ascii="Arial" w:hAnsi="Arial" w:hint="cs"/>
                <w:sz w:val="24"/>
                <w:rtl/>
              </w:rPr>
              <w:t>סעיף 27.2</w:t>
            </w:r>
          </w:p>
        </w:tc>
        <w:tc>
          <w:tcPr>
            <w:tcW w:w="5755" w:type="dxa"/>
            <w:shd w:val="clear" w:color="auto" w:fill="auto"/>
            <w:vAlign w:val="center"/>
          </w:tcPr>
          <w:p w14:paraId="5824F558" w14:textId="77777777" w:rsidR="009D2F51" w:rsidRPr="000A3B89" w:rsidRDefault="009D2F51" w:rsidP="009D2F51">
            <w:pPr>
              <w:spacing w:before="36" w:after="36"/>
              <w:rPr>
                <w:rFonts w:asciiTheme="minorHAnsi" w:hAnsiTheme="minorHAnsi"/>
                <w:sz w:val="24"/>
                <w:rtl/>
              </w:rPr>
            </w:pPr>
            <w:r w:rsidRPr="000A3B89">
              <w:rPr>
                <w:rFonts w:asciiTheme="minorHAnsi" w:hAnsiTheme="minorHAnsi"/>
                <w:sz w:val="24"/>
                <w:rtl/>
              </w:rPr>
              <w:t xml:space="preserve">נבקש למחוק את המילה "והעקיפות". ראו לעניין זה התייחסותנו לסעיף 18.1 לעיל. באשר לחובת השיפוי - היא תחול, ככל שאין בה כפל פיצוי עם ההוצאות ברישא של הסעיף. בכל מקרה </w:t>
            </w:r>
            <w:r w:rsidRPr="000A3B89">
              <w:rPr>
                <w:rFonts w:asciiTheme="minorHAnsi" w:hAnsiTheme="minorHAnsi" w:hint="cs"/>
                <w:sz w:val="24"/>
                <w:rtl/>
              </w:rPr>
              <w:t>לעניי</w:t>
            </w:r>
            <w:r w:rsidRPr="000A3B89">
              <w:rPr>
                <w:rFonts w:asciiTheme="minorHAnsi" w:hAnsiTheme="minorHAnsi" w:hint="eastAsia"/>
                <w:sz w:val="24"/>
                <w:rtl/>
              </w:rPr>
              <w:t>ן</w:t>
            </w:r>
            <w:r w:rsidRPr="000A3B89">
              <w:rPr>
                <w:rFonts w:asciiTheme="minorHAnsi" w:hAnsiTheme="minorHAnsi"/>
                <w:sz w:val="24"/>
                <w:rtl/>
              </w:rPr>
              <w:t xml:space="preserve"> חובת השיפוי - היא תחול רק ביחס לנזקים להם אחראי נותן השירותים עפ"י דין - ראו התייחסותנו לסעיף 17.2 לעיל.  </w:t>
            </w:r>
          </w:p>
        </w:tc>
        <w:tc>
          <w:tcPr>
            <w:tcW w:w="6042" w:type="dxa"/>
            <w:shd w:val="clear" w:color="auto" w:fill="auto"/>
            <w:vAlign w:val="center"/>
          </w:tcPr>
          <w:p w14:paraId="1CE524F6" w14:textId="77777777" w:rsidR="009D2F51" w:rsidRPr="00006B34" w:rsidRDefault="001369F3" w:rsidP="009D2F51">
            <w:pPr>
              <w:rPr>
                <w:sz w:val="24"/>
                <w:rtl/>
              </w:rPr>
            </w:pPr>
            <w:r>
              <w:rPr>
                <w:rFonts w:asciiTheme="minorHAnsi" w:hAnsiTheme="minorHAnsi" w:hint="cs"/>
                <w:sz w:val="24"/>
                <w:rtl/>
              </w:rPr>
              <w:t>נוסח הסעיף לא ישונה.</w:t>
            </w:r>
            <w:r>
              <w:rPr>
                <w:rFonts w:hint="cs"/>
                <w:sz w:val="24"/>
                <w:rtl/>
              </w:rPr>
              <w:t xml:space="preserve">  </w:t>
            </w:r>
          </w:p>
        </w:tc>
      </w:tr>
      <w:tr w:rsidR="009D2F51" w:rsidRPr="00B33A7C" w14:paraId="73CE3C5D" w14:textId="77777777" w:rsidTr="00336C47">
        <w:tc>
          <w:tcPr>
            <w:tcW w:w="596" w:type="dxa"/>
            <w:shd w:val="clear" w:color="auto" w:fill="auto"/>
            <w:vAlign w:val="center"/>
          </w:tcPr>
          <w:p w14:paraId="1014383F" w14:textId="77777777" w:rsidR="009D2F51" w:rsidRDefault="009D2F51" w:rsidP="009D2F51">
            <w:pPr>
              <w:rPr>
                <w:sz w:val="24"/>
                <w:rtl/>
              </w:rPr>
            </w:pPr>
            <w:r>
              <w:rPr>
                <w:rFonts w:hint="cs"/>
                <w:sz w:val="24"/>
                <w:rtl/>
              </w:rPr>
              <w:t>86</w:t>
            </w:r>
          </w:p>
        </w:tc>
        <w:tc>
          <w:tcPr>
            <w:tcW w:w="1611" w:type="dxa"/>
            <w:shd w:val="clear" w:color="auto" w:fill="auto"/>
            <w:vAlign w:val="center"/>
          </w:tcPr>
          <w:p w14:paraId="72BE8068" w14:textId="77777777" w:rsidR="009D2F51" w:rsidRDefault="009D2F51" w:rsidP="009D2F51">
            <w:pPr>
              <w:spacing w:before="36" w:after="36"/>
              <w:rPr>
                <w:rFonts w:ascii="Arial" w:hAnsi="Arial"/>
                <w:sz w:val="24"/>
                <w:rtl/>
              </w:rPr>
            </w:pPr>
            <w:r>
              <w:rPr>
                <w:rFonts w:ascii="Arial" w:hAnsi="Arial" w:hint="cs"/>
                <w:sz w:val="24"/>
                <w:rtl/>
              </w:rPr>
              <w:t>סעיף 28.11</w:t>
            </w:r>
          </w:p>
        </w:tc>
        <w:tc>
          <w:tcPr>
            <w:tcW w:w="5755" w:type="dxa"/>
            <w:shd w:val="clear" w:color="auto" w:fill="auto"/>
            <w:vAlign w:val="center"/>
          </w:tcPr>
          <w:p w14:paraId="1151067A" w14:textId="77777777" w:rsidR="009D2F51" w:rsidRPr="000A3B89" w:rsidRDefault="009D2F51" w:rsidP="009D2F51">
            <w:pPr>
              <w:spacing w:before="36" w:after="36"/>
              <w:rPr>
                <w:rFonts w:asciiTheme="minorHAnsi" w:hAnsiTheme="minorHAnsi"/>
                <w:sz w:val="24"/>
                <w:rtl/>
              </w:rPr>
            </w:pPr>
            <w:r w:rsidRPr="000A3B89">
              <w:rPr>
                <w:rFonts w:asciiTheme="minorHAnsi" w:hAnsiTheme="minorHAnsi"/>
                <w:sz w:val="24"/>
                <w:rtl/>
              </w:rPr>
              <w:t xml:space="preserve">נבקש למחוק סעיף זה, שמשמעותו בפועל הינה מתן ערבות שאינה מוגבלת בסכום. לאור סוג ההתקשרות ויתר </w:t>
            </w:r>
            <w:proofErr w:type="spellStart"/>
            <w:r w:rsidRPr="000A3B89">
              <w:rPr>
                <w:rFonts w:asciiTheme="minorHAnsi" w:hAnsiTheme="minorHAnsi"/>
                <w:sz w:val="24"/>
                <w:rtl/>
              </w:rPr>
              <w:t>הסעדים</w:t>
            </w:r>
            <w:proofErr w:type="spellEnd"/>
            <w:r w:rsidRPr="000A3B89">
              <w:rPr>
                <w:rFonts w:asciiTheme="minorHAnsi" w:hAnsiTheme="minorHAnsi"/>
                <w:sz w:val="24"/>
                <w:rtl/>
              </w:rPr>
              <w:t xml:space="preserve"> המוקנים למשרד עפ"י ההסכם אנו סבורים כי אין לדרישה זו הצדקה.</w:t>
            </w:r>
          </w:p>
        </w:tc>
        <w:tc>
          <w:tcPr>
            <w:tcW w:w="6042" w:type="dxa"/>
            <w:shd w:val="clear" w:color="auto" w:fill="auto"/>
            <w:vAlign w:val="center"/>
          </w:tcPr>
          <w:p w14:paraId="6C7230FD" w14:textId="77777777" w:rsidR="009D2F51" w:rsidRPr="00006B34" w:rsidRDefault="009A2EFC" w:rsidP="009D2F51">
            <w:pPr>
              <w:rPr>
                <w:sz w:val="24"/>
                <w:rtl/>
              </w:rPr>
            </w:pPr>
            <w:r>
              <w:rPr>
                <w:rFonts w:hint="cs"/>
                <w:sz w:val="24"/>
                <w:rtl/>
              </w:rPr>
              <w:t xml:space="preserve">נוסח הסעיף לא ישונה. </w:t>
            </w:r>
          </w:p>
        </w:tc>
      </w:tr>
      <w:tr w:rsidR="009D2F51" w:rsidRPr="00B33A7C" w14:paraId="64D73FDD" w14:textId="77777777" w:rsidTr="00336C47">
        <w:tc>
          <w:tcPr>
            <w:tcW w:w="14004" w:type="dxa"/>
            <w:gridSpan w:val="4"/>
            <w:shd w:val="clear" w:color="auto" w:fill="auto"/>
            <w:vAlign w:val="center"/>
          </w:tcPr>
          <w:p w14:paraId="49EEAFB3" w14:textId="77777777" w:rsidR="009D2F51" w:rsidRPr="00006B34" w:rsidRDefault="009D2F51" w:rsidP="009D2F51">
            <w:pPr>
              <w:rPr>
                <w:sz w:val="24"/>
                <w:rtl/>
              </w:rPr>
            </w:pPr>
          </w:p>
        </w:tc>
      </w:tr>
      <w:tr w:rsidR="009D2F51" w:rsidRPr="00B33A7C" w14:paraId="126D1D88" w14:textId="77777777" w:rsidTr="00336C47">
        <w:tc>
          <w:tcPr>
            <w:tcW w:w="596" w:type="dxa"/>
            <w:shd w:val="clear" w:color="auto" w:fill="auto"/>
            <w:vAlign w:val="center"/>
          </w:tcPr>
          <w:p w14:paraId="30B9F952" w14:textId="77777777" w:rsidR="009D2F51" w:rsidRDefault="009D2F51" w:rsidP="009D2F51">
            <w:pPr>
              <w:rPr>
                <w:sz w:val="24"/>
                <w:rtl/>
              </w:rPr>
            </w:pPr>
            <w:r>
              <w:rPr>
                <w:rFonts w:hint="cs"/>
                <w:sz w:val="24"/>
                <w:rtl/>
              </w:rPr>
              <w:t>87</w:t>
            </w:r>
          </w:p>
        </w:tc>
        <w:tc>
          <w:tcPr>
            <w:tcW w:w="1611" w:type="dxa"/>
            <w:shd w:val="clear" w:color="auto" w:fill="auto"/>
            <w:vAlign w:val="center"/>
          </w:tcPr>
          <w:p w14:paraId="699E982D" w14:textId="77777777" w:rsidR="009D2F51" w:rsidRDefault="009D2F51" w:rsidP="009D2F51">
            <w:pPr>
              <w:spacing w:before="36" w:after="36"/>
              <w:rPr>
                <w:rFonts w:ascii="Arial" w:hAnsi="Arial"/>
                <w:sz w:val="24"/>
                <w:rtl/>
              </w:rPr>
            </w:pPr>
            <w:r>
              <w:rPr>
                <w:rFonts w:ascii="Arial" w:hAnsi="Arial" w:hint="cs"/>
                <w:sz w:val="24"/>
                <w:rtl/>
              </w:rPr>
              <w:t>נספח 0.6.16</w:t>
            </w:r>
          </w:p>
        </w:tc>
        <w:tc>
          <w:tcPr>
            <w:tcW w:w="5755" w:type="dxa"/>
            <w:shd w:val="clear" w:color="auto" w:fill="auto"/>
            <w:vAlign w:val="center"/>
          </w:tcPr>
          <w:p w14:paraId="0440EAF1" w14:textId="77777777" w:rsidR="009D2F51" w:rsidRPr="00332359" w:rsidRDefault="009D2F51" w:rsidP="009D2F51">
            <w:pPr>
              <w:spacing w:before="36" w:after="36"/>
              <w:rPr>
                <w:rFonts w:ascii="David" w:hAnsi="David"/>
                <w:sz w:val="24"/>
                <w:rtl/>
              </w:rPr>
            </w:pPr>
            <w:r w:rsidRPr="000A3B89">
              <w:rPr>
                <w:rFonts w:asciiTheme="minorHAnsi" w:hAnsiTheme="minorHAnsi"/>
                <w:sz w:val="24"/>
                <w:rtl/>
              </w:rPr>
              <w:t xml:space="preserve">נבקש להוסיף לנספח זה את יתר החריגים המקובלים לשמירת הסודיות (לא רק מידע שהינו בנחלת הכלל), כפי שמופיעים </w:t>
            </w:r>
            <w:r w:rsidRPr="000A3B89">
              <w:rPr>
                <w:rFonts w:asciiTheme="minorHAnsi" w:hAnsiTheme="minorHAnsi"/>
                <w:sz w:val="24"/>
                <w:rtl/>
              </w:rPr>
              <w:lastRenderedPageBreak/>
              <w:t>בסעיף 0.7.5.4 למסמכי המכרז.</w:t>
            </w:r>
          </w:p>
        </w:tc>
        <w:tc>
          <w:tcPr>
            <w:tcW w:w="6042" w:type="dxa"/>
            <w:shd w:val="clear" w:color="auto" w:fill="auto"/>
            <w:vAlign w:val="center"/>
          </w:tcPr>
          <w:p w14:paraId="4981C4F1" w14:textId="77777777" w:rsidR="009D2F51" w:rsidRPr="00006B34" w:rsidRDefault="001369F3" w:rsidP="009D2F51">
            <w:pPr>
              <w:rPr>
                <w:sz w:val="24"/>
                <w:rtl/>
              </w:rPr>
            </w:pPr>
            <w:r>
              <w:rPr>
                <w:rFonts w:hint="cs"/>
                <w:sz w:val="24"/>
                <w:rtl/>
              </w:rPr>
              <w:lastRenderedPageBreak/>
              <w:t xml:space="preserve">מקובל </w:t>
            </w:r>
            <w:r>
              <w:rPr>
                <w:sz w:val="24"/>
                <w:rtl/>
              </w:rPr>
              <w:t>–</w:t>
            </w:r>
            <w:r>
              <w:rPr>
                <w:rFonts w:hint="cs"/>
                <w:sz w:val="24"/>
                <w:rtl/>
              </w:rPr>
              <w:t xml:space="preserve"> יתוקן בהתאם</w:t>
            </w:r>
            <w:r w:rsidR="009A2EFC">
              <w:rPr>
                <w:rFonts w:hint="cs"/>
                <w:sz w:val="24"/>
                <w:rtl/>
              </w:rPr>
              <w:t xml:space="preserve">. </w:t>
            </w:r>
          </w:p>
        </w:tc>
      </w:tr>
      <w:tr w:rsidR="009D2F51" w:rsidRPr="00B33A7C" w14:paraId="285C36E5" w14:textId="77777777" w:rsidTr="00336C47">
        <w:tc>
          <w:tcPr>
            <w:tcW w:w="596" w:type="dxa"/>
            <w:shd w:val="clear" w:color="auto" w:fill="auto"/>
            <w:vAlign w:val="center"/>
          </w:tcPr>
          <w:p w14:paraId="7F12A4EC" w14:textId="77777777" w:rsidR="009D2F51" w:rsidRPr="00B33A7C" w:rsidRDefault="009D2F51" w:rsidP="009D2F51">
            <w:pPr>
              <w:rPr>
                <w:sz w:val="24"/>
                <w:rtl/>
              </w:rPr>
            </w:pPr>
            <w:r>
              <w:rPr>
                <w:rFonts w:hint="cs"/>
                <w:sz w:val="24"/>
                <w:rtl/>
              </w:rPr>
              <w:lastRenderedPageBreak/>
              <w:t>88</w:t>
            </w:r>
          </w:p>
        </w:tc>
        <w:tc>
          <w:tcPr>
            <w:tcW w:w="1611" w:type="dxa"/>
            <w:shd w:val="clear" w:color="auto" w:fill="auto"/>
            <w:vAlign w:val="center"/>
          </w:tcPr>
          <w:p w14:paraId="094DEC9F" w14:textId="77777777" w:rsidR="009D2F51" w:rsidRDefault="009D2F51" w:rsidP="009D2F51">
            <w:pPr>
              <w:spacing w:before="36" w:after="36"/>
              <w:rPr>
                <w:rFonts w:ascii="Arial" w:hAnsi="Arial"/>
                <w:sz w:val="24"/>
                <w:rtl/>
              </w:rPr>
            </w:pPr>
            <w:r>
              <w:rPr>
                <w:rFonts w:ascii="Arial" w:hAnsi="Arial" w:hint="cs"/>
                <w:sz w:val="24"/>
                <w:rtl/>
              </w:rPr>
              <w:t>נספח 0.14.2</w:t>
            </w:r>
          </w:p>
        </w:tc>
        <w:tc>
          <w:tcPr>
            <w:tcW w:w="5755" w:type="dxa"/>
            <w:shd w:val="clear" w:color="auto" w:fill="auto"/>
            <w:vAlign w:val="center"/>
          </w:tcPr>
          <w:p w14:paraId="0D7B3F0B" w14:textId="77777777" w:rsidR="009D2F51" w:rsidRPr="00B33786" w:rsidRDefault="009D2F51" w:rsidP="009D2F51">
            <w:pPr>
              <w:spacing w:before="36" w:after="36"/>
              <w:rPr>
                <w:rFonts w:ascii="David" w:hAnsi="David"/>
                <w:sz w:val="24"/>
                <w:rtl/>
              </w:rPr>
            </w:pPr>
            <w:r w:rsidRPr="00332359">
              <w:rPr>
                <w:rFonts w:ascii="David" w:hAnsi="David"/>
                <w:sz w:val="24"/>
                <w:rtl/>
              </w:rPr>
              <w:t xml:space="preserve">אנו סבורים שעל </w:t>
            </w:r>
            <w:proofErr w:type="spellStart"/>
            <w:r w:rsidRPr="00332359">
              <w:rPr>
                <w:rFonts w:ascii="David" w:hAnsi="David"/>
                <w:sz w:val="24"/>
                <w:rtl/>
              </w:rPr>
              <w:t>המפ"ל</w:t>
            </w:r>
            <w:proofErr w:type="spellEnd"/>
            <w:r w:rsidRPr="00332359">
              <w:rPr>
                <w:rFonts w:ascii="David" w:hAnsi="David"/>
                <w:sz w:val="24"/>
                <w:rtl/>
              </w:rPr>
              <w:t xml:space="preserve"> לכלול מתן עדיפות לספקים המעסיקים אנשים עם מוגבלות/בעלי צרכים מיוחדים. לא יעלה על הדעת שדווקא במשרד הרווחה ובפרט במכרז שנושאו אוכלוסיות מוגבלות ובעלות צרכים מיוחדים, לא תינתן העדפה כזו, כפי שנעשה בפועל במכרזים של משרדי ממשלה אחרים.</w:t>
            </w:r>
          </w:p>
        </w:tc>
        <w:tc>
          <w:tcPr>
            <w:tcW w:w="6042" w:type="dxa"/>
            <w:shd w:val="clear" w:color="auto" w:fill="auto"/>
            <w:vAlign w:val="center"/>
          </w:tcPr>
          <w:p w14:paraId="4C2E5413" w14:textId="77777777" w:rsidR="009D2F51" w:rsidRPr="00006B34" w:rsidRDefault="001369F3" w:rsidP="00FF6809">
            <w:pPr>
              <w:rPr>
                <w:sz w:val="24"/>
                <w:rtl/>
              </w:rPr>
            </w:pPr>
            <w:r>
              <w:rPr>
                <w:rFonts w:hint="cs"/>
                <w:sz w:val="24"/>
                <w:rtl/>
              </w:rPr>
              <w:t>לא מדובר בשאלת הבהרה למכרז. מבחינת מהות השירותים אין,</w:t>
            </w:r>
            <w:r w:rsidR="00FF6809">
              <w:rPr>
                <w:rFonts w:hint="cs"/>
                <w:sz w:val="24"/>
                <w:rtl/>
              </w:rPr>
              <w:t xml:space="preserve"> </w:t>
            </w:r>
            <w:r>
              <w:rPr>
                <w:rFonts w:hint="cs"/>
                <w:sz w:val="24"/>
                <w:rtl/>
              </w:rPr>
              <w:t xml:space="preserve">לדעת המשרד, בהעסקת אנשים עם מוגבלות כדי לתת יתרון למציעים באספקת </w:t>
            </w:r>
            <w:r w:rsidR="00D32E9C">
              <w:rPr>
                <w:rFonts w:hint="cs"/>
                <w:sz w:val="24"/>
                <w:rtl/>
              </w:rPr>
              <w:t>ה</w:t>
            </w:r>
            <w:r>
              <w:rPr>
                <w:rFonts w:hint="cs"/>
                <w:sz w:val="24"/>
                <w:rtl/>
              </w:rPr>
              <w:t>שירותי</w:t>
            </w:r>
            <w:r w:rsidR="00D32E9C">
              <w:rPr>
                <w:rFonts w:hint="cs"/>
                <w:sz w:val="24"/>
                <w:rtl/>
              </w:rPr>
              <w:t>ם המבוקשים במכרז זה.</w:t>
            </w:r>
          </w:p>
        </w:tc>
      </w:tr>
      <w:tr w:rsidR="009D2F51" w:rsidRPr="00B33A7C" w14:paraId="65251A9B" w14:textId="77777777" w:rsidTr="00336C47">
        <w:tc>
          <w:tcPr>
            <w:tcW w:w="596" w:type="dxa"/>
            <w:shd w:val="clear" w:color="auto" w:fill="auto"/>
            <w:vAlign w:val="center"/>
          </w:tcPr>
          <w:p w14:paraId="74B2A86F" w14:textId="77777777" w:rsidR="009D2F51" w:rsidRPr="00B33A7C" w:rsidRDefault="009D2F51" w:rsidP="009D2F51">
            <w:pPr>
              <w:rPr>
                <w:sz w:val="24"/>
                <w:rtl/>
              </w:rPr>
            </w:pPr>
            <w:r>
              <w:rPr>
                <w:rFonts w:hint="cs"/>
                <w:sz w:val="24"/>
                <w:rtl/>
              </w:rPr>
              <w:t>89</w:t>
            </w:r>
          </w:p>
        </w:tc>
        <w:tc>
          <w:tcPr>
            <w:tcW w:w="1611" w:type="dxa"/>
            <w:shd w:val="clear" w:color="auto" w:fill="auto"/>
            <w:vAlign w:val="center"/>
          </w:tcPr>
          <w:p w14:paraId="04F4A1D7" w14:textId="77777777" w:rsidR="009D2F51" w:rsidRDefault="009D2F51" w:rsidP="009D2F51">
            <w:pPr>
              <w:spacing w:before="36" w:after="36"/>
              <w:rPr>
                <w:rFonts w:ascii="Arial" w:hAnsi="Arial"/>
                <w:sz w:val="24"/>
                <w:rtl/>
              </w:rPr>
            </w:pPr>
            <w:r>
              <w:rPr>
                <w:rFonts w:ascii="Arial" w:hAnsi="Arial" w:hint="cs"/>
                <w:sz w:val="24"/>
                <w:rtl/>
              </w:rPr>
              <w:t>נספח 0.14.2</w:t>
            </w:r>
          </w:p>
        </w:tc>
        <w:tc>
          <w:tcPr>
            <w:tcW w:w="5755" w:type="dxa"/>
            <w:shd w:val="clear" w:color="auto" w:fill="auto"/>
            <w:vAlign w:val="center"/>
          </w:tcPr>
          <w:p w14:paraId="37F15DCB" w14:textId="77777777" w:rsidR="009D2F51" w:rsidRPr="00B33786" w:rsidRDefault="009D2F51" w:rsidP="009D2F51">
            <w:pPr>
              <w:spacing w:before="36" w:after="36"/>
              <w:rPr>
                <w:rFonts w:ascii="David" w:hAnsi="David"/>
                <w:sz w:val="24"/>
                <w:rtl/>
              </w:rPr>
            </w:pPr>
            <w:r w:rsidRPr="00332359">
              <w:rPr>
                <w:rFonts w:ascii="David" w:hAnsi="David"/>
                <w:sz w:val="24"/>
                <w:rtl/>
              </w:rPr>
              <w:t>באמת המידה השנייה, הסעיף במכרז אליו מתייחסת אמת המידה שגוי – צ"ל 4.2.2.2.</w:t>
            </w:r>
          </w:p>
        </w:tc>
        <w:tc>
          <w:tcPr>
            <w:tcW w:w="6042" w:type="dxa"/>
            <w:shd w:val="clear" w:color="auto" w:fill="auto"/>
            <w:vAlign w:val="center"/>
          </w:tcPr>
          <w:p w14:paraId="41A8006D" w14:textId="77777777" w:rsidR="009D2F51" w:rsidRPr="00006B34" w:rsidRDefault="009D2F51" w:rsidP="009D2F51">
            <w:pPr>
              <w:rPr>
                <w:sz w:val="24"/>
                <w:rtl/>
              </w:rPr>
            </w:pPr>
            <w:r>
              <w:rPr>
                <w:rFonts w:hint="cs"/>
                <w:sz w:val="24"/>
                <w:rtl/>
              </w:rPr>
              <w:t xml:space="preserve">נוסח הסעיף לא ישונה. </w:t>
            </w:r>
          </w:p>
        </w:tc>
      </w:tr>
      <w:tr w:rsidR="009D2F51" w:rsidRPr="00B33A7C" w14:paraId="5EB277B3" w14:textId="77777777" w:rsidTr="00336C47">
        <w:tc>
          <w:tcPr>
            <w:tcW w:w="596" w:type="dxa"/>
            <w:shd w:val="clear" w:color="auto" w:fill="auto"/>
            <w:vAlign w:val="center"/>
          </w:tcPr>
          <w:p w14:paraId="5B7A9150" w14:textId="77777777" w:rsidR="009D2F51" w:rsidRPr="00B33A7C" w:rsidRDefault="009D2F51" w:rsidP="009D2F51">
            <w:pPr>
              <w:rPr>
                <w:sz w:val="24"/>
                <w:rtl/>
              </w:rPr>
            </w:pPr>
            <w:r>
              <w:rPr>
                <w:rFonts w:hint="cs"/>
                <w:sz w:val="24"/>
                <w:rtl/>
              </w:rPr>
              <w:t>90</w:t>
            </w:r>
          </w:p>
        </w:tc>
        <w:tc>
          <w:tcPr>
            <w:tcW w:w="1611" w:type="dxa"/>
            <w:shd w:val="clear" w:color="auto" w:fill="auto"/>
            <w:vAlign w:val="center"/>
          </w:tcPr>
          <w:p w14:paraId="08257E36" w14:textId="77777777" w:rsidR="009D2F51" w:rsidRDefault="009D2F51" w:rsidP="009D2F51">
            <w:pPr>
              <w:spacing w:before="36" w:after="36"/>
              <w:rPr>
                <w:rFonts w:ascii="Arial" w:hAnsi="Arial"/>
                <w:sz w:val="24"/>
                <w:rtl/>
              </w:rPr>
            </w:pPr>
            <w:r>
              <w:rPr>
                <w:rFonts w:ascii="Arial" w:hAnsi="Arial" w:hint="cs"/>
                <w:sz w:val="24"/>
                <w:rtl/>
              </w:rPr>
              <w:t xml:space="preserve">נספח 2.2 תרשים המערכות </w:t>
            </w:r>
          </w:p>
        </w:tc>
        <w:tc>
          <w:tcPr>
            <w:tcW w:w="5755" w:type="dxa"/>
            <w:shd w:val="clear" w:color="auto" w:fill="auto"/>
            <w:vAlign w:val="center"/>
          </w:tcPr>
          <w:p w14:paraId="2167906C" w14:textId="77777777" w:rsidR="009D2F51" w:rsidRPr="00B33786" w:rsidRDefault="009D2F51" w:rsidP="009D2F51">
            <w:pPr>
              <w:spacing w:before="36" w:after="36"/>
              <w:rPr>
                <w:rFonts w:ascii="David" w:hAnsi="David"/>
                <w:sz w:val="24"/>
                <w:rtl/>
              </w:rPr>
            </w:pPr>
            <w:r w:rsidRPr="00332359">
              <w:rPr>
                <w:rFonts w:ascii="David" w:hAnsi="David"/>
                <w:sz w:val="24"/>
                <w:rtl/>
              </w:rPr>
              <w:t>אנו מבקשים לפרט איך מיושמים (שיטה, טכנולוגיה וכד') הממשקים בין המערכות השונות?</w:t>
            </w:r>
          </w:p>
        </w:tc>
        <w:tc>
          <w:tcPr>
            <w:tcW w:w="6042" w:type="dxa"/>
            <w:shd w:val="clear" w:color="auto" w:fill="auto"/>
            <w:vAlign w:val="center"/>
          </w:tcPr>
          <w:p w14:paraId="1D1C388F" w14:textId="77777777" w:rsidR="009D2F51" w:rsidRDefault="00D32E9C" w:rsidP="009D2F51">
            <w:pPr>
              <w:rPr>
                <w:sz w:val="24"/>
                <w:rtl/>
              </w:rPr>
            </w:pPr>
            <w:r>
              <w:rPr>
                <w:rFonts w:hint="cs"/>
                <w:sz w:val="24"/>
                <w:rtl/>
              </w:rPr>
              <w:t xml:space="preserve">ככלל </w:t>
            </w:r>
            <w:r w:rsidR="00C90827">
              <w:rPr>
                <w:rFonts w:hint="cs"/>
                <w:sz w:val="24"/>
                <w:rtl/>
              </w:rPr>
              <w:t>הממשקים מבוצעים באופן של העברת קבצים. פירוט יועבר במהלך החפיפה.</w:t>
            </w:r>
          </w:p>
        </w:tc>
      </w:tr>
      <w:tr w:rsidR="009D2F51" w:rsidRPr="00B33A7C" w14:paraId="5745D0BE" w14:textId="77777777" w:rsidTr="00336C47">
        <w:tc>
          <w:tcPr>
            <w:tcW w:w="596" w:type="dxa"/>
            <w:shd w:val="clear" w:color="auto" w:fill="auto"/>
            <w:vAlign w:val="center"/>
          </w:tcPr>
          <w:p w14:paraId="7FA6FF3E" w14:textId="77777777" w:rsidR="009D2F51" w:rsidRDefault="009D2F51" w:rsidP="009D2F51">
            <w:pPr>
              <w:rPr>
                <w:sz w:val="24"/>
                <w:rtl/>
              </w:rPr>
            </w:pPr>
            <w:r>
              <w:rPr>
                <w:rFonts w:hint="cs"/>
                <w:sz w:val="24"/>
                <w:rtl/>
              </w:rPr>
              <w:t>91</w:t>
            </w:r>
          </w:p>
        </w:tc>
        <w:tc>
          <w:tcPr>
            <w:tcW w:w="1611" w:type="dxa"/>
            <w:shd w:val="clear" w:color="auto" w:fill="auto"/>
            <w:vAlign w:val="center"/>
          </w:tcPr>
          <w:p w14:paraId="449AD8F8" w14:textId="77777777" w:rsidR="009D2F51" w:rsidRDefault="009D2F51" w:rsidP="009D2F51">
            <w:pPr>
              <w:spacing w:before="36" w:after="36"/>
              <w:rPr>
                <w:rFonts w:ascii="Arial" w:hAnsi="Arial"/>
                <w:sz w:val="24"/>
                <w:rtl/>
              </w:rPr>
            </w:pPr>
            <w:r>
              <w:rPr>
                <w:rFonts w:ascii="Arial" w:hAnsi="Arial" w:hint="cs"/>
                <w:sz w:val="24"/>
                <w:rtl/>
              </w:rPr>
              <w:t>נספח 2.2</w:t>
            </w:r>
          </w:p>
        </w:tc>
        <w:tc>
          <w:tcPr>
            <w:tcW w:w="5755" w:type="dxa"/>
            <w:shd w:val="clear" w:color="auto" w:fill="auto"/>
            <w:vAlign w:val="center"/>
          </w:tcPr>
          <w:p w14:paraId="03828E38" w14:textId="77777777" w:rsidR="009D2F51" w:rsidRPr="00B33786" w:rsidRDefault="009D2F51" w:rsidP="009D2F51">
            <w:pPr>
              <w:spacing w:before="36" w:after="36"/>
              <w:rPr>
                <w:rFonts w:ascii="David" w:hAnsi="David"/>
                <w:sz w:val="24"/>
                <w:rtl/>
              </w:rPr>
            </w:pPr>
            <w:r w:rsidRPr="005A42FA">
              <w:rPr>
                <w:rFonts w:ascii="David" w:hAnsi="David"/>
                <w:sz w:val="24"/>
                <w:rtl/>
              </w:rPr>
              <w:t>נודה אם תספקו מידע מקיף יותר על המערכות הקיימות ובדגש על סוגי בעיות וכמות תקלות (באגים) במצב הקיים</w:t>
            </w:r>
            <w:r>
              <w:rPr>
                <w:rFonts w:ascii="David" w:hAnsi="David" w:hint="cs"/>
                <w:sz w:val="24"/>
                <w:rtl/>
              </w:rPr>
              <w:t xml:space="preserve">. </w:t>
            </w:r>
          </w:p>
        </w:tc>
        <w:tc>
          <w:tcPr>
            <w:tcW w:w="6042" w:type="dxa"/>
            <w:shd w:val="clear" w:color="auto" w:fill="auto"/>
            <w:vAlign w:val="center"/>
          </w:tcPr>
          <w:p w14:paraId="4296B1F1" w14:textId="77777777" w:rsidR="009D2F51" w:rsidRDefault="00C90827" w:rsidP="009D2F51">
            <w:pPr>
              <w:rPr>
                <w:sz w:val="24"/>
                <w:rtl/>
              </w:rPr>
            </w:pPr>
            <w:r>
              <w:rPr>
                <w:rFonts w:hint="cs"/>
                <w:sz w:val="24"/>
                <w:rtl/>
              </w:rPr>
              <w:t xml:space="preserve">המידע המפורט לגבי המערכות אמור להספיק לצורך הגשת הצעה. </w:t>
            </w:r>
          </w:p>
          <w:p w14:paraId="2A353BDA" w14:textId="77777777" w:rsidR="00C90827" w:rsidRPr="00006B34" w:rsidRDefault="00D32E9C" w:rsidP="00FB45F9">
            <w:pPr>
              <w:rPr>
                <w:sz w:val="24"/>
                <w:rtl/>
              </w:rPr>
            </w:pPr>
            <w:r>
              <w:rPr>
                <w:rFonts w:hint="cs"/>
                <w:sz w:val="24"/>
                <w:rtl/>
              </w:rPr>
              <w:t xml:space="preserve">באופן עקרוני, </w:t>
            </w:r>
            <w:r w:rsidR="00FB45F9">
              <w:rPr>
                <w:rFonts w:hint="cs"/>
                <w:sz w:val="24"/>
                <w:rtl/>
              </w:rPr>
              <w:t>המ</w:t>
            </w:r>
            <w:r w:rsidR="00C90827">
              <w:rPr>
                <w:rFonts w:hint="cs"/>
                <w:sz w:val="24"/>
                <w:rtl/>
              </w:rPr>
              <w:t xml:space="preserve">ערכות הן יציבות. </w:t>
            </w:r>
          </w:p>
        </w:tc>
      </w:tr>
    </w:tbl>
    <w:p w14:paraId="2C65EBDB" w14:textId="77777777" w:rsidR="009B78D1" w:rsidRPr="009B78D1" w:rsidRDefault="00141350" w:rsidP="009B78D1">
      <w:pPr>
        <w:rPr>
          <w:rtl/>
        </w:rPr>
      </w:pPr>
      <w:r>
        <w:rPr>
          <w:rtl/>
        </w:rPr>
        <w:br w:type="textWrapping" w:clear="all"/>
      </w:r>
    </w:p>
    <w:sectPr w:rsidR="009B78D1" w:rsidRPr="009B78D1" w:rsidSect="00C561B3">
      <w:headerReference w:type="even" r:id="rId11"/>
      <w:headerReference w:type="default" r:id="rId12"/>
      <w:footerReference w:type="even" r:id="rId13"/>
      <w:footerReference w:type="default" r:id="rId14"/>
      <w:headerReference w:type="first" r:id="rId15"/>
      <w:footerReference w:type="first" r:id="rId16"/>
      <w:endnotePr>
        <w:numFmt w:val="lowerLetter"/>
      </w:endnotePr>
      <w:pgSz w:w="16840" w:h="11907" w:orient="landscape" w:code="9"/>
      <w:pgMar w:top="1411" w:right="1555" w:bottom="1411" w:left="1555" w:header="850" w:footer="230" w:gutter="0"/>
      <w:cols w:space="720"/>
      <w:titlePg/>
      <w:bidi/>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1781218" w15:done="0"/>
  <w15:commentEx w15:paraId="4EE4E65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AC5E4C" w14:textId="77777777" w:rsidR="00F62532" w:rsidRDefault="00F62532">
      <w:r>
        <w:separator/>
      </w:r>
    </w:p>
  </w:endnote>
  <w:endnote w:type="continuationSeparator" w:id="0">
    <w:p w14:paraId="379EAE77" w14:textId="77777777" w:rsidR="00F62532" w:rsidRDefault="00F625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47F5BC" w14:textId="77777777" w:rsidR="0037067F" w:rsidRDefault="0037067F">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13658"/>
    </w:tblGrid>
    <w:tr w:rsidR="00F62532" w14:paraId="2662E0CD" w14:textId="77777777">
      <w:tc>
        <w:tcPr>
          <w:tcW w:w="13658" w:type="dxa"/>
        </w:tcPr>
        <w:p w14:paraId="33EF3528" w14:textId="77777777" w:rsidR="00F62532" w:rsidRPr="00537A09" w:rsidRDefault="00F62532" w:rsidP="000E5016">
          <w:pPr>
            <w:pStyle w:val="a4"/>
            <w:jc w:val="center"/>
            <w:rPr>
              <w:rFonts w:ascii="Arial" w:hAnsi="Arial"/>
              <w:sz w:val="24"/>
              <w:rtl/>
            </w:rPr>
          </w:pPr>
          <w:r>
            <w:rPr>
              <w:rFonts w:hint="cs"/>
              <w:rtl/>
            </w:rPr>
            <w:t xml:space="preserve">מענה לשאלות הבהרה </w:t>
          </w:r>
          <w:r>
            <w:rPr>
              <w:rtl/>
            </w:rPr>
            <w:t>–</w:t>
          </w:r>
          <w:r>
            <w:rPr>
              <w:rFonts w:hint="cs"/>
              <w:rtl/>
            </w:rPr>
            <w:t xml:space="preserve"> מכרז פומבי 160/2015                            </w:t>
          </w:r>
          <w:r>
            <w:rPr>
              <w:rFonts w:ascii="Arial" w:hAnsi="Arial" w:hint="cs"/>
              <w:sz w:val="24"/>
              <w:rtl/>
            </w:rPr>
            <w:t xml:space="preserve">                                                                                                          </w:t>
          </w:r>
          <w:r w:rsidRPr="00537A09">
            <w:rPr>
              <w:rFonts w:ascii="Arial" w:hAnsi="Arial"/>
              <w:sz w:val="24"/>
              <w:rtl/>
            </w:rPr>
            <w:t xml:space="preserve">עמוד  </w:t>
          </w:r>
          <w:r w:rsidRPr="00537A09">
            <w:rPr>
              <w:rFonts w:ascii="Arial" w:hAnsi="Arial"/>
              <w:sz w:val="24"/>
              <w:rtl/>
            </w:rPr>
            <w:fldChar w:fldCharType="begin"/>
          </w:r>
          <w:r w:rsidRPr="00537A09">
            <w:rPr>
              <w:rFonts w:ascii="Arial" w:hAnsi="Arial"/>
              <w:sz w:val="24"/>
              <w:rtl/>
            </w:rPr>
            <w:instrText xml:space="preserve"> </w:instrText>
          </w:r>
          <w:r w:rsidRPr="00537A09">
            <w:rPr>
              <w:rFonts w:ascii="Arial" w:hAnsi="Arial"/>
              <w:sz w:val="24"/>
            </w:rPr>
            <w:instrText>PAGE  \* MERGEFORMAT</w:instrText>
          </w:r>
          <w:r w:rsidRPr="00537A09">
            <w:rPr>
              <w:rFonts w:ascii="Arial" w:hAnsi="Arial"/>
              <w:sz w:val="24"/>
              <w:rtl/>
            </w:rPr>
            <w:instrText xml:space="preserve"> </w:instrText>
          </w:r>
          <w:r w:rsidRPr="00537A09">
            <w:rPr>
              <w:rFonts w:ascii="Arial" w:hAnsi="Arial"/>
              <w:sz w:val="24"/>
              <w:rtl/>
            </w:rPr>
            <w:fldChar w:fldCharType="separate"/>
          </w:r>
          <w:r w:rsidR="004B002D">
            <w:rPr>
              <w:rFonts w:ascii="Arial" w:hAnsi="Arial"/>
              <w:noProof/>
              <w:sz w:val="24"/>
              <w:rtl/>
            </w:rPr>
            <w:t>2</w:t>
          </w:r>
          <w:r w:rsidRPr="00537A09">
            <w:rPr>
              <w:rFonts w:ascii="Arial" w:hAnsi="Arial"/>
              <w:sz w:val="24"/>
              <w:rtl/>
            </w:rPr>
            <w:fldChar w:fldCharType="end"/>
          </w:r>
          <w:r w:rsidRPr="00537A09">
            <w:rPr>
              <w:rFonts w:ascii="Arial" w:hAnsi="Arial"/>
              <w:sz w:val="24"/>
              <w:rtl/>
            </w:rPr>
            <w:t xml:space="preserve"> מתוך </w:t>
          </w:r>
          <w:r w:rsidRPr="00537A09">
            <w:rPr>
              <w:rFonts w:ascii="Arial" w:hAnsi="Arial"/>
              <w:sz w:val="24"/>
              <w:rtl/>
            </w:rPr>
            <w:fldChar w:fldCharType="begin"/>
          </w:r>
          <w:r w:rsidRPr="00537A09">
            <w:rPr>
              <w:rFonts w:ascii="Arial" w:hAnsi="Arial"/>
              <w:sz w:val="24"/>
              <w:rtl/>
            </w:rPr>
            <w:instrText xml:space="preserve"> </w:instrText>
          </w:r>
          <w:r w:rsidRPr="00537A09">
            <w:rPr>
              <w:rFonts w:ascii="Arial" w:hAnsi="Arial"/>
              <w:sz w:val="24"/>
            </w:rPr>
            <w:instrText>NUMPAGES  \* MERGEFORMAT</w:instrText>
          </w:r>
          <w:r w:rsidRPr="00537A09">
            <w:rPr>
              <w:rFonts w:ascii="Arial" w:hAnsi="Arial"/>
              <w:sz w:val="24"/>
              <w:rtl/>
            </w:rPr>
            <w:instrText xml:space="preserve"> </w:instrText>
          </w:r>
          <w:r w:rsidRPr="00537A09">
            <w:rPr>
              <w:rFonts w:ascii="Arial" w:hAnsi="Arial"/>
              <w:sz w:val="24"/>
              <w:rtl/>
            </w:rPr>
            <w:fldChar w:fldCharType="separate"/>
          </w:r>
          <w:r w:rsidR="004B002D">
            <w:rPr>
              <w:rFonts w:ascii="Arial" w:hAnsi="Arial"/>
              <w:noProof/>
              <w:sz w:val="24"/>
              <w:rtl/>
            </w:rPr>
            <w:t>18</w:t>
          </w:r>
          <w:r w:rsidRPr="00537A09">
            <w:rPr>
              <w:rFonts w:ascii="Arial" w:hAnsi="Arial"/>
              <w:sz w:val="24"/>
              <w:rtl/>
            </w:rPr>
            <w:fldChar w:fldCharType="end"/>
          </w:r>
          <w:r w:rsidRPr="00537A09">
            <w:rPr>
              <w:rFonts w:ascii="Arial" w:hAnsi="Arial"/>
              <w:sz w:val="24"/>
              <w:rtl/>
            </w:rPr>
            <w:t xml:space="preserve">  עמודים</w:t>
          </w:r>
        </w:p>
        <w:p w14:paraId="7AD70835" w14:textId="77777777" w:rsidR="00F62532" w:rsidRDefault="00F62532">
          <w:pPr>
            <w:pStyle w:val="a4"/>
            <w:tabs>
              <w:tab w:val="clear" w:pos="4153"/>
              <w:tab w:val="left" w:pos="4627"/>
            </w:tabs>
            <w:jc w:val="right"/>
            <w:rPr>
              <w:rtl/>
            </w:rPr>
          </w:pPr>
        </w:p>
      </w:tc>
    </w:tr>
  </w:tbl>
  <w:p w14:paraId="3A56E294" w14:textId="77777777" w:rsidR="00F62532" w:rsidRDefault="00F62532">
    <w:pPr>
      <w:pStyle w:val="a4"/>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D57201" w14:textId="77777777" w:rsidR="0037067F" w:rsidRDefault="0037067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48B06C" w14:textId="77777777" w:rsidR="00F62532" w:rsidRDefault="00F62532">
      <w:r>
        <w:separator/>
      </w:r>
    </w:p>
  </w:footnote>
  <w:footnote w:type="continuationSeparator" w:id="0">
    <w:p w14:paraId="5B0895B0" w14:textId="77777777" w:rsidR="00F62532" w:rsidRDefault="00F625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B0BDE1" w14:textId="77777777" w:rsidR="00F62532" w:rsidRDefault="004B002D">
    <w:pPr>
      <w:pStyle w:val="a3"/>
    </w:pPr>
    <w:r>
      <w:rPr>
        <w:noProof/>
      </w:rPr>
      <w:pict w14:anchorId="2FBC11A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5pt;height:182.7pt;rotation:315;z-index:-251657728;mso-position-horizontal:center;mso-position-horizontal-relative:margin;mso-position-vertical:center;mso-position-vertical-relative:margin" o:allowincell="f" fillcolor="#999" stroked="f">
          <v:fill opacity=".5"/>
          <v:textpath style="font-family:&quot;Arial&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9C6B91" w14:textId="77777777" w:rsidR="00F62532" w:rsidRPr="00537A09" w:rsidRDefault="00F62532" w:rsidP="00537A09">
    <w:pPr>
      <w:pStyle w:val="a3"/>
      <w:jc w:val="center"/>
      <w:rPr>
        <w:rFonts w:cs="Monotype Hadassah"/>
        <w:b/>
        <w:bCs/>
        <w:sz w:val="22"/>
        <w:szCs w:val="22"/>
        <w:rtl/>
      </w:rPr>
    </w:pPr>
    <w:r w:rsidRPr="00537A09">
      <w:rPr>
        <w:rFonts w:cs="Monotype Hadassah"/>
        <w:b/>
        <w:bCs/>
        <w:noProof/>
        <w:sz w:val="22"/>
        <w:szCs w:val="22"/>
        <w:rtl/>
        <w:lang w:eastAsia="en-US"/>
      </w:rPr>
      <w:drawing>
        <wp:anchor distT="0" distB="0" distL="114300" distR="114300" simplePos="0" relativeHeight="251657728" behindDoc="0" locked="0" layoutInCell="1" allowOverlap="1" wp14:anchorId="5CFCE41D" wp14:editId="6CC82731">
          <wp:simplePos x="0" y="0"/>
          <wp:positionH relativeFrom="column">
            <wp:posOffset>8201025</wp:posOffset>
          </wp:positionH>
          <wp:positionV relativeFrom="paragraph">
            <wp:posOffset>-107315</wp:posOffset>
          </wp:positionV>
          <wp:extent cx="428625" cy="646430"/>
          <wp:effectExtent l="0" t="0" r="9525" b="1270"/>
          <wp:wrapTopAndBottom/>
          <wp:docPr id="3" name="Picture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noProof/>
        <w:sz w:val="22"/>
        <w:szCs w:val="22"/>
        <w:rtl/>
        <w:lang w:eastAsia="en-US"/>
      </w:rPr>
      <w:drawing>
        <wp:anchor distT="0" distB="0" distL="114300" distR="114300" simplePos="0" relativeHeight="251656704" behindDoc="0" locked="0" layoutInCell="1" allowOverlap="1" wp14:anchorId="559469E7" wp14:editId="39AF9A5C">
          <wp:simplePos x="0" y="0"/>
          <wp:positionH relativeFrom="column">
            <wp:posOffset>0</wp:posOffset>
          </wp:positionH>
          <wp:positionV relativeFrom="paragraph">
            <wp:posOffset>6985</wp:posOffset>
          </wp:positionV>
          <wp:extent cx="548640" cy="473075"/>
          <wp:effectExtent l="0" t="0" r="3810" b="3175"/>
          <wp:wrapTopAndBottom/>
          <wp:docPr id="2" name="Picture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sz w:val="22"/>
        <w:szCs w:val="22"/>
        <w:rtl/>
      </w:rPr>
      <w:t>מדינת ישראל</w:t>
    </w:r>
  </w:p>
  <w:p w14:paraId="67D74129" w14:textId="77777777" w:rsidR="00F62532" w:rsidRPr="00537A09" w:rsidRDefault="00F62532" w:rsidP="00537A09">
    <w:pPr>
      <w:pStyle w:val="a3"/>
      <w:jc w:val="center"/>
      <w:rPr>
        <w:rFonts w:cs="Monotype Hadassah"/>
        <w:b/>
        <w:bCs/>
        <w:sz w:val="22"/>
        <w:szCs w:val="22"/>
        <w:rtl/>
      </w:rPr>
    </w:pPr>
    <w:r w:rsidRPr="00537A09">
      <w:rPr>
        <w:rFonts w:cs="Monotype Hadassah"/>
        <w:b/>
        <w:bCs/>
        <w:sz w:val="22"/>
        <w:szCs w:val="22"/>
        <w:rtl/>
      </w:rPr>
      <w:t>משרד הרווחה</w:t>
    </w:r>
    <w:r w:rsidRPr="00537A09">
      <w:rPr>
        <w:rFonts w:cs="Monotype Hadassah" w:hint="cs"/>
        <w:b/>
        <w:bCs/>
        <w:sz w:val="22"/>
        <w:szCs w:val="22"/>
        <w:rtl/>
      </w:rPr>
      <w:t xml:space="preserve"> והשירותים החברתיים</w:t>
    </w:r>
  </w:p>
  <w:p w14:paraId="47EBB788" w14:textId="43A6D9A4" w:rsidR="00F62532" w:rsidRDefault="00F62532" w:rsidP="0037067F">
    <w:pPr>
      <w:pStyle w:val="a3"/>
      <w:jc w:val="center"/>
      <w:rPr>
        <w:sz w:val="22"/>
        <w:szCs w:val="22"/>
        <w:rtl/>
      </w:rPr>
    </w:pPr>
    <w:r w:rsidRPr="00537A09">
      <w:rPr>
        <w:rFonts w:cs="Monotype Hadassah" w:hint="cs"/>
        <w:b/>
        <w:bCs/>
        <w:sz w:val="22"/>
        <w:szCs w:val="22"/>
        <w:rtl/>
      </w:rPr>
      <w:t>מכרז פומבי מס'</w:t>
    </w:r>
    <w:r>
      <w:rPr>
        <w:rFonts w:cs="Monotype Hadassah" w:hint="cs"/>
        <w:b/>
        <w:bCs/>
        <w:sz w:val="22"/>
        <w:szCs w:val="22"/>
        <w:rtl/>
      </w:rPr>
      <w:t xml:space="preserve"> 16</w:t>
    </w:r>
    <w:r w:rsidR="0037067F">
      <w:rPr>
        <w:rFonts w:cs="Monotype Hadassah" w:hint="cs"/>
        <w:b/>
        <w:bCs/>
        <w:sz w:val="22"/>
        <w:szCs w:val="22"/>
        <w:rtl/>
      </w:rPr>
      <w:t>1</w:t>
    </w:r>
    <w:r>
      <w:rPr>
        <w:rFonts w:cs="Monotype Hadassah" w:hint="cs"/>
        <w:b/>
        <w:bCs/>
        <w:sz w:val="22"/>
        <w:szCs w:val="22"/>
        <w:rtl/>
      </w:rPr>
      <w:t>/2015</w:t>
    </w:r>
  </w:p>
  <w:p w14:paraId="38ECBCFD" w14:textId="77777777" w:rsidR="00F62532" w:rsidRDefault="00F62532" w:rsidP="004B6FF9">
    <w:pPr>
      <w:pStyle w:val="a3"/>
      <w:jc w:val="center"/>
      <w:rPr>
        <w:sz w:val="22"/>
        <w:szCs w:val="22"/>
        <w:rtl/>
      </w:rPr>
    </w:pPr>
  </w:p>
  <w:p w14:paraId="6D1B14EB" w14:textId="77777777" w:rsidR="00F62532" w:rsidRPr="00537A09" w:rsidRDefault="00F62532" w:rsidP="00537A09">
    <w:pPr>
      <w:pStyle w:val="a3"/>
      <w:jc w:val="center"/>
      <w:rPr>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EB00A6" w14:textId="77777777" w:rsidR="00F62532" w:rsidRDefault="00F62532">
    <w:pPr>
      <w:pStyle w:val="a3"/>
      <w:rPr>
        <w:rtl/>
      </w:rPr>
    </w:pPr>
  </w:p>
  <w:p w14:paraId="2A84AC95" w14:textId="77777777" w:rsidR="00F62532" w:rsidRDefault="00F62532">
    <w:pPr>
      <w:pStyle w:val="a3"/>
      <w:rPr>
        <w:rFonts w:ascii="Arial" w:hAnsi="Arial" w:cs="Arial"/>
        <w:b/>
        <w:bCs/>
        <w:sz w:val="36"/>
        <w:szCs w:val="36"/>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pStyle w:val="1"/>
      <w:lvlText w:val="*"/>
      <w:lvlJc w:val="left"/>
    </w:lvl>
  </w:abstractNum>
  <w:abstractNum w:abstractNumId="1">
    <w:nsid w:val="08926B74"/>
    <w:multiLevelType w:val="hybridMultilevel"/>
    <w:tmpl w:val="D16E1D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955B5B"/>
    <w:multiLevelType w:val="hybridMultilevel"/>
    <w:tmpl w:val="C08EA6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3B03F9"/>
    <w:multiLevelType w:val="hybridMultilevel"/>
    <w:tmpl w:val="0A9681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B93FAE"/>
    <w:multiLevelType w:val="multilevel"/>
    <w:tmpl w:val="8BE8A86A"/>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960"/>
        </w:tabs>
        <w:ind w:right="960" w:hanging="720"/>
      </w:pPr>
      <w:rPr>
        <w:rFonts w:hint="default"/>
      </w:rPr>
    </w:lvl>
    <w:lvl w:ilvl="2">
      <w:start w:val="1"/>
      <w:numFmt w:val="decimal"/>
      <w:pStyle w:val="linep3"/>
      <w:lvlText w:val="%1.%2.%3"/>
      <w:lvlJc w:val="left"/>
      <w:pPr>
        <w:tabs>
          <w:tab w:val="num" w:pos="720"/>
        </w:tabs>
        <w:ind w:firstLine="0"/>
      </w:pPr>
      <w:rPr>
        <w:rFonts w:hint="default"/>
      </w:rPr>
    </w:lvl>
    <w:lvl w:ilvl="3">
      <w:start w:val="1"/>
      <w:numFmt w:val="decimal"/>
      <w:pStyle w:val="linep4"/>
      <w:lvlText w:val="%1.%2.%3.%4"/>
      <w:lvlJc w:val="left"/>
      <w:pPr>
        <w:tabs>
          <w:tab w:val="num" w:pos="1440"/>
        </w:tabs>
        <w:ind w:right="1440" w:hanging="720"/>
      </w:pPr>
      <w:rPr>
        <w:rFonts w:hint="default"/>
      </w:rPr>
    </w:lvl>
    <w:lvl w:ilvl="4">
      <w:start w:val="1"/>
      <w:numFmt w:val="decimal"/>
      <w:lvlText w:val="%1.%2.%3.%4.%5"/>
      <w:lvlJc w:val="left"/>
      <w:pPr>
        <w:tabs>
          <w:tab w:val="num" w:pos="2040"/>
        </w:tabs>
        <w:ind w:right="1191" w:hanging="231"/>
      </w:pPr>
      <w:rPr>
        <w:rFonts w:hint="default"/>
      </w:rPr>
    </w:lvl>
    <w:lvl w:ilvl="5">
      <w:start w:val="1"/>
      <w:numFmt w:val="decimal"/>
      <w:lvlText w:val="%1.%2.%3.%4.%5.%6"/>
      <w:lvlJc w:val="left"/>
      <w:pPr>
        <w:tabs>
          <w:tab w:val="num" w:pos="2280"/>
        </w:tabs>
        <w:ind w:right="2280" w:hanging="1080"/>
      </w:pPr>
      <w:rPr>
        <w:rFonts w:hint="default"/>
      </w:rPr>
    </w:lvl>
    <w:lvl w:ilvl="6">
      <w:start w:val="1"/>
      <w:numFmt w:val="decimal"/>
      <w:lvlText w:val="%1.%2.%3.%4.%5.%6.%7"/>
      <w:lvlJc w:val="left"/>
      <w:pPr>
        <w:tabs>
          <w:tab w:val="num" w:pos="2520"/>
        </w:tabs>
        <w:ind w:right="2520" w:hanging="1080"/>
      </w:pPr>
      <w:rPr>
        <w:rFonts w:hint="default"/>
      </w:rPr>
    </w:lvl>
    <w:lvl w:ilvl="7">
      <w:start w:val="1"/>
      <w:numFmt w:val="decimal"/>
      <w:lvlText w:val="%1.%2.%3.%4.%5.%6.%7.%8"/>
      <w:lvlJc w:val="left"/>
      <w:pPr>
        <w:tabs>
          <w:tab w:val="num" w:pos="3120"/>
        </w:tabs>
        <w:ind w:right="3120" w:hanging="1440"/>
      </w:pPr>
      <w:rPr>
        <w:rFonts w:hint="default"/>
      </w:rPr>
    </w:lvl>
    <w:lvl w:ilvl="8">
      <w:start w:val="1"/>
      <w:numFmt w:val="decimal"/>
      <w:lvlText w:val="%1.%2.%3.%4.%5.%6.%7.%8.%9"/>
      <w:lvlJc w:val="left"/>
      <w:pPr>
        <w:tabs>
          <w:tab w:val="num" w:pos="3360"/>
        </w:tabs>
        <w:ind w:right="3360" w:hanging="1440"/>
      </w:pPr>
      <w:rPr>
        <w:rFonts w:hint="default"/>
      </w:rPr>
    </w:lvl>
  </w:abstractNum>
  <w:abstractNum w:abstractNumId="5">
    <w:nsid w:val="253F2A65"/>
    <w:multiLevelType w:val="hybridMultilevel"/>
    <w:tmpl w:val="C08EA6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406C94"/>
    <w:multiLevelType w:val="hybridMultilevel"/>
    <w:tmpl w:val="DB2848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401F53"/>
    <w:multiLevelType w:val="hybridMultilevel"/>
    <w:tmpl w:val="FB742A18"/>
    <w:lvl w:ilvl="0" w:tplc="687A96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06398C"/>
    <w:multiLevelType w:val="singleLevel"/>
    <w:tmpl w:val="CDEC94F8"/>
    <w:lvl w:ilvl="0">
      <w:start w:val="1"/>
      <w:numFmt w:val="bullet"/>
      <w:pStyle w:val="erd"/>
      <w:lvlText w:val=""/>
      <w:lvlJc w:val="center"/>
      <w:pPr>
        <w:tabs>
          <w:tab w:val="num" w:pos="504"/>
        </w:tabs>
        <w:ind w:right="216" w:hanging="72"/>
      </w:pPr>
      <w:rPr>
        <w:rFonts w:ascii="Wingdings" w:hAnsi="Wingdings" w:hint="default"/>
      </w:rPr>
    </w:lvl>
  </w:abstractNum>
  <w:abstractNum w:abstractNumId="9">
    <w:nsid w:val="302F2BDB"/>
    <w:multiLevelType w:val="multilevel"/>
    <w:tmpl w:val="E4BA4880"/>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720"/>
        </w:tabs>
        <w:ind w:right="720" w:hanging="720"/>
      </w:pPr>
      <w:rPr>
        <w:rFonts w:hint="default"/>
      </w:rPr>
    </w:lvl>
    <w:lvl w:ilvl="2">
      <w:start w:val="1"/>
      <w:numFmt w:val="decimal"/>
      <w:pStyle w:val="pp"/>
      <w:lvlText w:val="%1.%2.%3"/>
      <w:lvlJc w:val="left"/>
      <w:pPr>
        <w:tabs>
          <w:tab w:val="num" w:pos="720"/>
        </w:tabs>
        <w:ind w:firstLine="0"/>
      </w:pPr>
      <w:rPr>
        <w:rFonts w:hint="default"/>
      </w:rPr>
    </w:lvl>
    <w:lvl w:ilvl="3">
      <w:start w:val="1"/>
      <w:numFmt w:val="decimal"/>
      <w:lvlText w:val="%1.%2.%3.%4"/>
      <w:lvlJc w:val="left"/>
      <w:pPr>
        <w:tabs>
          <w:tab w:val="num" w:pos="720"/>
        </w:tabs>
        <w:ind w:right="720" w:hanging="720"/>
      </w:pPr>
      <w:rPr>
        <w:rFonts w:hint="default"/>
      </w:rPr>
    </w:lvl>
    <w:lvl w:ilvl="4">
      <w:start w:val="1"/>
      <w:numFmt w:val="decimal"/>
      <w:lvlText w:val="%1.%2.%3.%4.%5"/>
      <w:lvlJc w:val="left"/>
      <w:pPr>
        <w:tabs>
          <w:tab w:val="num" w:pos="1080"/>
        </w:tabs>
        <w:ind w:right="1080" w:hanging="1080"/>
      </w:pPr>
      <w:rPr>
        <w:rFonts w:hint="default"/>
      </w:rPr>
    </w:lvl>
    <w:lvl w:ilvl="5">
      <w:start w:val="1"/>
      <w:numFmt w:val="decimal"/>
      <w:lvlText w:val="%1.%2.%3.%4.%5.%6"/>
      <w:lvlJc w:val="left"/>
      <w:pPr>
        <w:tabs>
          <w:tab w:val="num" w:pos="1080"/>
        </w:tabs>
        <w:ind w:right="1080" w:hanging="1080"/>
      </w:pPr>
      <w:rPr>
        <w:rFonts w:hint="default"/>
      </w:rPr>
    </w:lvl>
    <w:lvl w:ilvl="6">
      <w:start w:val="1"/>
      <w:numFmt w:val="decimal"/>
      <w:lvlText w:val="%1.%2.%3.%4.%5.%6.%7"/>
      <w:lvlJc w:val="left"/>
      <w:pPr>
        <w:tabs>
          <w:tab w:val="num" w:pos="1440"/>
        </w:tabs>
        <w:ind w:right="1440" w:hanging="1440"/>
      </w:pPr>
      <w:rPr>
        <w:rFonts w:hint="default"/>
      </w:rPr>
    </w:lvl>
    <w:lvl w:ilvl="7">
      <w:start w:val="1"/>
      <w:numFmt w:val="decimal"/>
      <w:lvlText w:val="%1.%2.%3.%4.%5.%6.%7.%8"/>
      <w:lvlJc w:val="left"/>
      <w:pPr>
        <w:tabs>
          <w:tab w:val="num" w:pos="1440"/>
        </w:tabs>
        <w:ind w:right="1440" w:hanging="1440"/>
      </w:pPr>
      <w:rPr>
        <w:rFonts w:hint="default"/>
      </w:rPr>
    </w:lvl>
    <w:lvl w:ilvl="8">
      <w:start w:val="1"/>
      <w:numFmt w:val="decimal"/>
      <w:lvlText w:val="%1.%2.%3.%4.%5.%6.%7.%8.%9"/>
      <w:lvlJc w:val="left"/>
      <w:pPr>
        <w:tabs>
          <w:tab w:val="num" w:pos="1800"/>
        </w:tabs>
        <w:ind w:right="1800" w:hanging="1800"/>
      </w:pPr>
      <w:rPr>
        <w:rFonts w:hint="default"/>
      </w:rPr>
    </w:lvl>
  </w:abstractNum>
  <w:abstractNum w:abstractNumId="10">
    <w:nsid w:val="37532F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C252610"/>
    <w:multiLevelType w:val="hybridMultilevel"/>
    <w:tmpl w:val="D654EA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C98563D"/>
    <w:multiLevelType w:val="hybridMultilevel"/>
    <w:tmpl w:val="BB6EEC52"/>
    <w:lvl w:ilvl="0" w:tplc="B83EA9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E5223DD"/>
    <w:multiLevelType w:val="singleLevel"/>
    <w:tmpl w:val="DA103CD0"/>
    <w:lvl w:ilvl="0">
      <w:start w:val="1"/>
      <w:numFmt w:val="hebrew1"/>
      <w:pStyle w:val="3"/>
      <w:lvlText w:val="%1."/>
      <w:legacy w:legacy="1" w:legacySpace="0" w:legacyIndent="360"/>
      <w:lvlJc w:val="right"/>
      <w:pPr>
        <w:ind w:right="728" w:hanging="360"/>
      </w:pPr>
    </w:lvl>
  </w:abstractNum>
  <w:abstractNum w:abstractNumId="14">
    <w:nsid w:val="56F06E4C"/>
    <w:multiLevelType w:val="multilevel"/>
    <w:tmpl w:val="EF74D26A"/>
    <w:lvl w:ilvl="0">
      <w:start w:val="3"/>
      <w:numFmt w:val="decimal"/>
      <w:lvlText w:val="%1"/>
      <w:lvlJc w:val="left"/>
      <w:pPr>
        <w:tabs>
          <w:tab w:val="num" w:pos="360"/>
        </w:tabs>
        <w:ind w:left="360" w:hanging="360"/>
      </w:pPr>
      <w:rPr>
        <w:rFonts w:hint="default"/>
      </w:rPr>
    </w:lvl>
    <w:lvl w:ilvl="1">
      <w:start w:val="10"/>
      <w:numFmt w:val="decimal"/>
      <w:lvlText w:val="%1.%2"/>
      <w:lvlJc w:val="left"/>
      <w:pPr>
        <w:tabs>
          <w:tab w:val="num" w:pos="360"/>
        </w:tabs>
        <w:ind w:left="360" w:hanging="360"/>
      </w:pPr>
      <w:rPr>
        <w:rFonts w:hint="default"/>
        <w:sz w:val="24"/>
        <w:szCs w:val="24"/>
      </w:rPr>
    </w:lvl>
    <w:lvl w:ilvl="2">
      <w:start w:val="1"/>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5">
    <w:nsid w:val="5D0E396E"/>
    <w:multiLevelType w:val="hybridMultilevel"/>
    <w:tmpl w:val="43966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D87539D"/>
    <w:multiLevelType w:val="hybridMultilevel"/>
    <w:tmpl w:val="D19AA4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F7E3519"/>
    <w:multiLevelType w:val="hybridMultilevel"/>
    <w:tmpl w:val="A1B418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F46FEA"/>
    <w:multiLevelType w:val="hybridMultilevel"/>
    <w:tmpl w:val="B34604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F374AA"/>
    <w:multiLevelType w:val="hybridMultilevel"/>
    <w:tmpl w:val="FE6656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6261B7D"/>
    <w:multiLevelType w:val="hybridMultilevel"/>
    <w:tmpl w:val="6CFA17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AB144CE"/>
    <w:multiLevelType w:val="singleLevel"/>
    <w:tmpl w:val="29FCF134"/>
    <w:lvl w:ilvl="0">
      <w:start w:val="1"/>
      <w:numFmt w:val="decimal"/>
      <w:pStyle w:val="ltavla"/>
      <w:lvlText w:val="%1."/>
      <w:lvlJc w:val="center"/>
      <w:pPr>
        <w:tabs>
          <w:tab w:val="num" w:pos="648"/>
        </w:tabs>
        <w:ind w:right="360" w:hanging="72"/>
      </w:pPr>
    </w:lvl>
  </w:abstractNum>
  <w:abstractNum w:abstractNumId="22">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
      <w:lvlText w:val="%1.%2.%3.%4.%5"/>
      <w:lvlJc w:val="left"/>
      <w:pPr>
        <w:tabs>
          <w:tab w:val="num" w:pos="1620"/>
        </w:tabs>
        <w:ind w:left="1620" w:hanging="1440"/>
      </w:pPr>
      <w:rPr>
        <w:rFonts w:hint="cs"/>
        <w:lang w:bidi="he-IL"/>
      </w:rPr>
    </w:lvl>
    <w:lvl w:ilvl="5">
      <w:start w:val="1"/>
      <w:numFmt w:val="decimal"/>
      <w:pStyle w:val="6"/>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23">
    <w:nsid w:val="6E7B29D2"/>
    <w:multiLevelType w:val="hybridMultilevel"/>
    <w:tmpl w:val="1210630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E951570"/>
    <w:multiLevelType w:val="hybridMultilevel"/>
    <w:tmpl w:val="14F8F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1701D0F"/>
    <w:multiLevelType w:val="hybridMultilevel"/>
    <w:tmpl w:val="1CFC61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17A2892"/>
    <w:multiLevelType w:val="multilevel"/>
    <w:tmpl w:val="65F4B22E"/>
    <w:lvl w:ilvl="0">
      <w:start w:val="1"/>
      <w:numFmt w:val="decimal"/>
      <w:lvlText w:val="%1."/>
      <w:lvlJc w:val="left"/>
      <w:pPr>
        <w:tabs>
          <w:tab w:val="num" w:pos="397"/>
        </w:tabs>
        <w:ind w:left="397" w:right="397" w:hanging="397"/>
      </w:pPr>
      <w:rPr>
        <w:rFonts w:hint="default"/>
      </w:rPr>
    </w:lvl>
    <w:lvl w:ilvl="1">
      <w:start w:val="1"/>
      <w:numFmt w:val="decimal"/>
      <w:lvlText w:val="%1.%2."/>
      <w:lvlJc w:val="right"/>
      <w:pPr>
        <w:tabs>
          <w:tab w:val="num" w:pos="1247"/>
        </w:tabs>
        <w:ind w:left="1247" w:right="1247" w:hanging="170"/>
      </w:pPr>
      <w:rPr>
        <w:rFonts w:hint="default"/>
      </w:rPr>
    </w:lvl>
    <w:lvl w:ilvl="2">
      <w:start w:val="1"/>
      <w:numFmt w:val="decimal"/>
      <w:lvlText w:val="%1.%2.%3."/>
      <w:lvlJc w:val="right"/>
      <w:pPr>
        <w:tabs>
          <w:tab w:val="num" w:pos="1814"/>
        </w:tabs>
        <w:ind w:left="1814" w:right="1814" w:hanging="226"/>
      </w:pPr>
      <w:rPr>
        <w:rFonts w:hint="default"/>
      </w:rPr>
    </w:lvl>
    <w:lvl w:ilvl="3">
      <w:start w:val="1"/>
      <w:numFmt w:val="decimal"/>
      <w:lvlText w:val="%1.%2.%3.%4."/>
      <w:lvlJc w:val="right"/>
      <w:pPr>
        <w:tabs>
          <w:tab w:val="num" w:pos="2722"/>
        </w:tabs>
        <w:ind w:left="2722" w:right="2722" w:hanging="227"/>
      </w:pPr>
      <w:rPr>
        <w:rFonts w:hint="default"/>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27">
    <w:nsid w:val="71E22BFC"/>
    <w:multiLevelType w:val="singleLevel"/>
    <w:tmpl w:val="67CC7104"/>
    <w:lvl w:ilvl="0">
      <w:start w:val="1"/>
      <w:numFmt w:val="decimal"/>
      <w:pStyle w:val="zzzzz"/>
      <w:lvlText w:val="%1."/>
      <w:lvlJc w:val="center"/>
      <w:pPr>
        <w:tabs>
          <w:tab w:val="num" w:pos="360"/>
        </w:tabs>
        <w:ind w:firstLine="0"/>
      </w:pPr>
    </w:lvl>
  </w:abstractNum>
  <w:abstractNum w:abstractNumId="28">
    <w:nsid w:val="77F71790"/>
    <w:multiLevelType w:val="hybridMultilevel"/>
    <w:tmpl w:val="42A2CC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CEC4301"/>
    <w:multiLevelType w:val="hybridMultilevel"/>
    <w:tmpl w:val="18ACD9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lvl w:ilvl="0">
        <w:start w:val="1"/>
        <w:numFmt w:val="chosung"/>
        <w:pStyle w:val="1"/>
        <w:lvlText w:val=""/>
        <w:legacy w:legacy="1" w:legacySpace="0" w:legacyIndent="360"/>
        <w:lvlJc w:val="center"/>
        <w:pPr>
          <w:ind w:right="360" w:hanging="360"/>
        </w:pPr>
        <w:rPr>
          <w:rFonts w:ascii="Symbol" w:hAnsi="Symbol" w:hint="default"/>
        </w:rPr>
      </w:lvl>
    </w:lvlOverride>
  </w:num>
  <w:num w:numId="2">
    <w:abstractNumId w:val="21"/>
  </w:num>
  <w:num w:numId="3">
    <w:abstractNumId w:val="13"/>
  </w:num>
  <w:num w:numId="4">
    <w:abstractNumId w:val="4"/>
  </w:num>
  <w:num w:numId="5">
    <w:abstractNumId w:val="27"/>
  </w:num>
  <w:num w:numId="6">
    <w:abstractNumId w:val="8"/>
  </w:num>
  <w:num w:numId="7">
    <w:abstractNumId w:val="9"/>
  </w:num>
  <w:num w:numId="8">
    <w:abstractNumId w:val="14"/>
  </w:num>
  <w:num w:numId="9">
    <w:abstractNumId w:val="22"/>
  </w:num>
  <w:num w:numId="10">
    <w:abstractNumId w:val="6"/>
  </w:num>
  <w:num w:numId="11">
    <w:abstractNumId w:val="23"/>
  </w:num>
  <w:num w:numId="12">
    <w:abstractNumId w:val="2"/>
  </w:num>
  <w:num w:numId="13">
    <w:abstractNumId w:val="5"/>
  </w:num>
  <w:num w:numId="14">
    <w:abstractNumId w:val="20"/>
  </w:num>
  <w:num w:numId="15">
    <w:abstractNumId w:val="15"/>
  </w:num>
  <w:num w:numId="16">
    <w:abstractNumId w:val="1"/>
  </w:num>
  <w:num w:numId="17">
    <w:abstractNumId w:val="24"/>
  </w:num>
  <w:num w:numId="18">
    <w:abstractNumId w:val="25"/>
  </w:num>
  <w:num w:numId="19">
    <w:abstractNumId w:val="16"/>
  </w:num>
  <w:num w:numId="20">
    <w:abstractNumId w:val="11"/>
  </w:num>
  <w:num w:numId="21">
    <w:abstractNumId w:val="28"/>
  </w:num>
  <w:num w:numId="22">
    <w:abstractNumId w:val="3"/>
  </w:num>
  <w:num w:numId="23">
    <w:abstractNumId w:val="29"/>
  </w:num>
  <w:num w:numId="24">
    <w:abstractNumId w:val="26"/>
  </w:num>
  <w:num w:numId="25">
    <w:abstractNumId w:val="7"/>
  </w:num>
  <w:num w:numId="26">
    <w:abstractNumId w:val="17"/>
  </w:num>
  <w:num w:numId="27">
    <w:abstractNumId w:val="18"/>
  </w:num>
  <w:num w:numId="28">
    <w:abstractNumId w:val="19"/>
  </w:num>
  <w:num w:numId="29">
    <w:abstractNumId w:val="12"/>
  </w:num>
  <w:num w:numId="30">
    <w:abstractNumId w:val="10"/>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ביל תאים">
    <w15:presenceInfo w15:providerId="AD" w15:userId="S-1-5-21-641946731-1502829466-943750798-435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fillcolor="white" stroke="f">
      <v:fill color="white"/>
      <v:stroke on="f"/>
    </o:shapedefaults>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2F0"/>
    <w:rsid w:val="00000C1B"/>
    <w:rsid w:val="00006B34"/>
    <w:rsid w:val="00007BC8"/>
    <w:rsid w:val="000123AA"/>
    <w:rsid w:val="0001385C"/>
    <w:rsid w:val="00016807"/>
    <w:rsid w:val="000205D8"/>
    <w:rsid w:val="00020B6C"/>
    <w:rsid w:val="0003052D"/>
    <w:rsid w:val="00033459"/>
    <w:rsid w:val="00037F58"/>
    <w:rsid w:val="00040785"/>
    <w:rsid w:val="000416CC"/>
    <w:rsid w:val="00041CFE"/>
    <w:rsid w:val="00050C0B"/>
    <w:rsid w:val="0005157E"/>
    <w:rsid w:val="00052054"/>
    <w:rsid w:val="00053A11"/>
    <w:rsid w:val="00054847"/>
    <w:rsid w:val="0005608F"/>
    <w:rsid w:val="000562B0"/>
    <w:rsid w:val="000604A9"/>
    <w:rsid w:val="00060C72"/>
    <w:rsid w:val="00061C01"/>
    <w:rsid w:val="00062274"/>
    <w:rsid w:val="00063B59"/>
    <w:rsid w:val="000646FF"/>
    <w:rsid w:val="00065CCA"/>
    <w:rsid w:val="00072DAF"/>
    <w:rsid w:val="000750BF"/>
    <w:rsid w:val="00076473"/>
    <w:rsid w:val="00084BEA"/>
    <w:rsid w:val="00086BD2"/>
    <w:rsid w:val="00094B6E"/>
    <w:rsid w:val="00094CED"/>
    <w:rsid w:val="00095F93"/>
    <w:rsid w:val="000A6CB8"/>
    <w:rsid w:val="000A6FFB"/>
    <w:rsid w:val="000A7943"/>
    <w:rsid w:val="000B1C85"/>
    <w:rsid w:val="000B250B"/>
    <w:rsid w:val="000B2F01"/>
    <w:rsid w:val="000B64F2"/>
    <w:rsid w:val="000B6AE8"/>
    <w:rsid w:val="000B7052"/>
    <w:rsid w:val="000C03E0"/>
    <w:rsid w:val="000C1F99"/>
    <w:rsid w:val="000C26B8"/>
    <w:rsid w:val="000C4868"/>
    <w:rsid w:val="000D406A"/>
    <w:rsid w:val="000D5F62"/>
    <w:rsid w:val="000E1B68"/>
    <w:rsid w:val="000E1D3E"/>
    <w:rsid w:val="000E5016"/>
    <w:rsid w:val="000E5B73"/>
    <w:rsid w:val="000E7695"/>
    <w:rsid w:val="000F499E"/>
    <w:rsid w:val="000F7B7C"/>
    <w:rsid w:val="00100566"/>
    <w:rsid w:val="001007A8"/>
    <w:rsid w:val="0010252B"/>
    <w:rsid w:val="00102FB4"/>
    <w:rsid w:val="00105AFE"/>
    <w:rsid w:val="00105C8B"/>
    <w:rsid w:val="00110056"/>
    <w:rsid w:val="00111E0D"/>
    <w:rsid w:val="00111E81"/>
    <w:rsid w:val="00113708"/>
    <w:rsid w:val="001148B6"/>
    <w:rsid w:val="001201F3"/>
    <w:rsid w:val="001211F4"/>
    <w:rsid w:val="0012151B"/>
    <w:rsid w:val="00124062"/>
    <w:rsid w:val="001335B3"/>
    <w:rsid w:val="001339D9"/>
    <w:rsid w:val="00134061"/>
    <w:rsid w:val="00134D8D"/>
    <w:rsid w:val="00135BBD"/>
    <w:rsid w:val="001369F3"/>
    <w:rsid w:val="001372F6"/>
    <w:rsid w:val="00141350"/>
    <w:rsid w:val="00141CDF"/>
    <w:rsid w:val="00146BB7"/>
    <w:rsid w:val="00146CFF"/>
    <w:rsid w:val="0015017F"/>
    <w:rsid w:val="00152986"/>
    <w:rsid w:val="001553A7"/>
    <w:rsid w:val="00162E46"/>
    <w:rsid w:val="0016404E"/>
    <w:rsid w:val="00166DFF"/>
    <w:rsid w:val="00167F18"/>
    <w:rsid w:val="001705A6"/>
    <w:rsid w:val="001725D6"/>
    <w:rsid w:val="00176843"/>
    <w:rsid w:val="00184355"/>
    <w:rsid w:val="001906D0"/>
    <w:rsid w:val="00192E1D"/>
    <w:rsid w:val="001979CE"/>
    <w:rsid w:val="001A034D"/>
    <w:rsid w:val="001A2A8C"/>
    <w:rsid w:val="001A337C"/>
    <w:rsid w:val="001B0505"/>
    <w:rsid w:val="001B05B0"/>
    <w:rsid w:val="001B2B02"/>
    <w:rsid w:val="001B358F"/>
    <w:rsid w:val="001B6A93"/>
    <w:rsid w:val="001C498A"/>
    <w:rsid w:val="001C67C5"/>
    <w:rsid w:val="001D1715"/>
    <w:rsid w:val="001E115D"/>
    <w:rsid w:val="001E1319"/>
    <w:rsid w:val="001E6E0E"/>
    <w:rsid w:val="001E7542"/>
    <w:rsid w:val="001F0493"/>
    <w:rsid w:val="001F3297"/>
    <w:rsid w:val="001F74E0"/>
    <w:rsid w:val="00201A1D"/>
    <w:rsid w:val="002106B6"/>
    <w:rsid w:val="00214902"/>
    <w:rsid w:val="00215E14"/>
    <w:rsid w:val="00220EA0"/>
    <w:rsid w:val="00221460"/>
    <w:rsid w:val="002223BB"/>
    <w:rsid w:val="00225589"/>
    <w:rsid w:val="00225C0F"/>
    <w:rsid w:val="00226B3A"/>
    <w:rsid w:val="00231D30"/>
    <w:rsid w:val="00233DB0"/>
    <w:rsid w:val="00234532"/>
    <w:rsid w:val="002345D1"/>
    <w:rsid w:val="002373AD"/>
    <w:rsid w:val="002377A8"/>
    <w:rsid w:val="00241B27"/>
    <w:rsid w:val="002423DE"/>
    <w:rsid w:val="002430DA"/>
    <w:rsid w:val="00243863"/>
    <w:rsid w:val="002450EC"/>
    <w:rsid w:val="00247986"/>
    <w:rsid w:val="00254D16"/>
    <w:rsid w:val="00255EA5"/>
    <w:rsid w:val="0026121B"/>
    <w:rsid w:val="00262B8A"/>
    <w:rsid w:val="00263687"/>
    <w:rsid w:val="00266AEA"/>
    <w:rsid w:val="00270054"/>
    <w:rsid w:val="00271C65"/>
    <w:rsid w:val="00276137"/>
    <w:rsid w:val="002814A4"/>
    <w:rsid w:val="00285F31"/>
    <w:rsid w:val="00286346"/>
    <w:rsid w:val="002931C1"/>
    <w:rsid w:val="002946BB"/>
    <w:rsid w:val="002A0EDC"/>
    <w:rsid w:val="002A22FF"/>
    <w:rsid w:val="002A3AF1"/>
    <w:rsid w:val="002B2D0A"/>
    <w:rsid w:val="002C0704"/>
    <w:rsid w:val="002C0991"/>
    <w:rsid w:val="002C1529"/>
    <w:rsid w:val="002C46A6"/>
    <w:rsid w:val="002D0943"/>
    <w:rsid w:val="002D5B52"/>
    <w:rsid w:val="002D5C7C"/>
    <w:rsid w:val="002D765B"/>
    <w:rsid w:val="002E2EE6"/>
    <w:rsid w:val="002E44DE"/>
    <w:rsid w:val="002E470C"/>
    <w:rsid w:val="002F0EB9"/>
    <w:rsid w:val="002F0EF3"/>
    <w:rsid w:val="002F123E"/>
    <w:rsid w:val="002F1C33"/>
    <w:rsid w:val="002F2E5E"/>
    <w:rsid w:val="002F40E5"/>
    <w:rsid w:val="002F49CC"/>
    <w:rsid w:val="002F59DE"/>
    <w:rsid w:val="002F71F7"/>
    <w:rsid w:val="0030555C"/>
    <w:rsid w:val="003063FF"/>
    <w:rsid w:val="00310F99"/>
    <w:rsid w:val="00311EC2"/>
    <w:rsid w:val="0031662D"/>
    <w:rsid w:val="003176A7"/>
    <w:rsid w:val="003228AC"/>
    <w:rsid w:val="0032446B"/>
    <w:rsid w:val="003251C2"/>
    <w:rsid w:val="003273A2"/>
    <w:rsid w:val="00332359"/>
    <w:rsid w:val="00333BB6"/>
    <w:rsid w:val="00336C47"/>
    <w:rsid w:val="00337538"/>
    <w:rsid w:val="003408B0"/>
    <w:rsid w:val="003436D7"/>
    <w:rsid w:val="003510E6"/>
    <w:rsid w:val="003527D4"/>
    <w:rsid w:val="00357100"/>
    <w:rsid w:val="00357AE2"/>
    <w:rsid w:val="00362C39"/>
    <w:rsid w:val="00363F3A"/>
    <w:rsid w:val="00363FE7"/>
    <w:rsid w:val="00364812"/>
    <w:rsid w:val="00365A29"/>
    <w:rsid w:val="00366624"/>
    <w:rsid w:val="00366B23"/>
    <w:rsid w:val="0037067F"/>
    <w:rsid w:val="003733C9"/>
    <w:rsid w:val="00374120"/>
    <w:rsid w:val="00374683"/>
    <w:rsid w:val="003813AD"/>
    <w:rsid w:val="0039169A"/>
    <w:rsid w:val="00391FD5"/>
    <w:rsid w:val="00392D99"/>
    <w:rsid w:val="003941C3"/>
    <w:rsid w:val="003A0C78"/>
    <w:rsid w:val="003A1CBC"/>
    <w:rsid w:val="003A2742"/>
    <w:rsid w:val="003A4763"/>
    <w:rsid w:val="003B3E52"/>
    <w:rsid w:val="003B53D1"/>
    <w:rsid w:val="003B5880"/>
    <w:rsid w:val="003B6885"/>
    <w:rsid w:val="003C3066"/>
    <w:rsid w:val="003C4AE4"/>
    <w:rsid w:val="003C5177"/>
    <w:rsid w:val="003C65CC"/>
    <w:rsid w:val="003C7FF8"/>
    <w:rsid w:val="003D596A"/>
    <w:rsid w:val="003D7DCE"/>
    <w:rsid w:val="003E0B03"/>
    <w:rsid w:val="003E2D97"/>
    <w:rsid w:val="003E5E55"/>
    <w:rsid w:val="003F01E8"/>
    <w:rsid w:val="003F1353"/>
    <w:rsid w:val="003F3719"/>
    <w:rsid w:val="003F76AC"/>
    <w:rsid w:val="003F7B40"/>
    <w:rsid w:val="00400786"/>
    <w:rsid w:val="00400BFB"/>
    <w:rsid w:val="00400F07"/>
    <w:rsid w:val="00401AA1"/>
    <w:rsid w:val="004116B3"/>
    <w:rsid w:val="00417618"/>
    <w:rsid w:val="00417906"/>
    <w:rsid w:val="00425194"/>
    <w:rsid w:val="0042788D"/>
    <w:rsid w:val="00427F06"/>
    <w:rsid w:val="00434EFD"/>
    <w:rsid w:val="00440677"/>
    <w:rsid w:val="004440D4"/>
    <w:rsid w:val="00445AA6"/>
    <w:rsid w:val="004506AA"/>
    <w:rsid w:val="00451081"/>
    <w:rsid w:val="00451433"/>
    <w:rsid w:val="0045350C"/>
    <w:rsid w:val="00454EA7"/>
    <w:rsid w:val="00455914"/>
    <w:rsid w:val="00460417"/>
    <w:rsid w:val="00460A6B"/>
    <w:rsid w:val="00460CC3"/>
    <w:rsid w:val="00461297"/>
    <w:rsid w:val="004627A7"/>
    <w:rsid w:val="00463422"/>
    <w:rsid w:val="004636B4"/>
    <w:rsid w:val="004642DB"/>
    <w:rsid w:val="00474F0E"/>
    <w:rsid w:val="004773D3"/>
    <w:rsid w:val="004777BD"/>
    <w:rsid w:val="00484057"/>
    <w:rsid w:val="00485ACC"/>
    <w:rsid w:val="00493820"/>
    <w:rsid w:val="004938C8"/>
    <w:rsid w:val="004A5F5D"/>
    <w:rsid w:val="004A6398"/>
    <w:rsid w:val="004B002D"/>
    <w:rsid w:val="004B1FA9"/>
    <w:rsid w:val="004B41FE"/>
    <w:rsid w:val="004B6FF9"/>
    <w:rsid w:val="004C05D2"/>
    <w:rsid w:val="004C5C51"/>
    <w:rsid w:val="004D2C02"/>
    <w:rsid w:val="004D5F4B"/>
    <w:rsid w:val="004D5F5E"/>
    <w:rsid w:val="004D6C23"/>
    <w:rsid w:val="004E25A5"/>
    <w:rsid w:val="004E2A76"/>
    <w:rsid w:val="004E489E"/>
    <w:rsid w:val="004E4A1A"/>
    <w:rsid w:val="004E5A8A"/>
    <w:rsid w:val="004F06C8"/>
    <w:rsid w:val="004F14D4"/>
    <w:rsid w:val="004F22D6"/>
    <w:rsid w:val="004F336F"/>
    <w:rsid w:val="004F44CA"/>
    <w:rsid w:val="004F5FDC"/>
    <w:rsid w:val="004F7189"/>
    <w:rsid w:val="004F7F94"/>
    <w:rsid w:val="00500AF4"/>
    <w:rsid w:val="00503EE8"/>
    <w:rsid w:val="00506DF7"/>
    <w:rsid w:val="00511ADF"/>
    <w:rsid w:val="00513354"/>
    <w:rsid w:val="00513C7E"/>
    <w:rsid w:val="00515911"/>
    <w:rsid w:val="005168DA"/>
    <w:rsid w:val="00520703"/>
    <w:rsid w:val="00520866"/>
    <w:rsid w:val="00520D39"/>
    <w:rsid w:val="00521203"/>
    <w:rsid w:val="00524A68"/>
    <w:rsid w:val="00524DFD"/>
    <w:rsid w:val="005265D6"/>
    <w:rsid w:val="00526B55"/>
    <w:rsid w:val="00527202"/>
    <w:rsid w:val="005316FD"/>
    <w:rsid w:val="0053233E"/>
    <w:rsid w:val="005348EE"/>
    <w:rsid w:val="00535D46"/>
    <w:rsid w:val="005366DD"/>
    <w:rsid w:val="00537A09"/>
    <w:rsid w:val="00537E23"/>
    <w:rsid w:val="00537E41"/>
    <w:rsid w:val="0054053D"/>
    <w:rsid w:val="005444E9"/>
    <w:rsid w:val="005471FD"/>
    <w:rsid w:val="005479C6"/>
    <w:rsid w:val="005502D5"/>
    <w:rsid w:val="00553C93"/>
    <w:rsid w:val="00563E30"/>
    <w:rsid w:val="00564E62"/>
    <w:rsid w:val="00565698"/>
    <w:rsid w:val="00565F90"/>
    <w:rsid w:val="00567DE0"/>
    <w:rsid w:val="00570690"/>
    <w:rsid w:val="00570721"/>
    <w:rsid w:val="005720EB"/>
    <w:rsid w:val="00573024"/>
    <w:rsid w:val="00573B69"/>
    <w:rsid w:val="00577117"/>
    <w:rsid w:val="0058165C"/>
    <w:rsid w:val="00584FDE"/>
    <w:rsid w:val="00585DB9"/>
    <w:rsid w:val="005919DC"/>
    <w:rsid w:val="005A0467"/>
    <w:rsid w:val="005A0A7F"/>
    <w:rsid w:val="005A146A"/>
    <w:rsid w:val="005A17F3"/>
    <w:rsid w:val="005A2613"/>
    <w:rsid w:val="005A36F5"/>
    <w:rsid w:val="005A42FA"/>
    <w:rsid w:val="005A532D"/>
    <w:rsid w:val="005A7B11"/>
    <w:rsid w:val="005A7FB8"/>
    <w:rsid w:val="005B6FDA"/>
    <w:rsid w:val="005C00C3"/>
    <w:rsid w:val="005C2280"/>
    <w:rsid w:val="005C2F80"/>
    <w:rsid w:val="005D1A18"/>
    <w:rsid w:val="005D6BF5"/>
    <w:rsid w:val="005E0733"/>
    <w:rsid w:val="005E0FAB"/>
    <w:rsid w:val="005E149E"/>
    <w:rsid w:val="005E3144"/>
    <w:rsid w:val="005E38B4"/>
    <w:rsid w:val="005E5164"/>
    <w:rsid w:val="005E56DE"/>
    <w:rsid w:val="005E5D48"/>
    <w:rsid w:val="005E750A"/>
    <w:rsid w:val="005F07F2"/>
    <w:rsid w:val="005F65D9"/>
    <w:rsid w:val="00602852"/>
    <w:rsid w:val="00604E79"/>
    <w:rsid w:val="00606413"/>
    <w:rsid w:val="00607AEF"/>
    <w:rsid w:val="00612167"/>
    <w:rsid w:val="00615852"/>
    <w:rsid w:val="0062118F"/>
    <w:rsid w:val="00625E46"/>
    <w:rsid w:val="006272B4"/>
    <w:rsid w:val="00630BA1"/>
    <w:rsid w:val="006322FA"/>
    <w:rsid w:val="00632A10"/>
    <w:rsid w:val="00633784"/>
    <w:rsid w:val="00636EA7"/>
    <w:rsid w:val="00642D5F"/>
    <w:rsid w:val="00644367"/>
    <w:rsid w:val="00646215"/>
    <w:rsid w:val="00647461"/>
    <w:rsid w:val="00651F14"/>
    <w:rsid w:val="00655D87"/>
    <w:rsid w:val="00656FE5"/>
    <w:rsid w:val="00664D9C"/>
    <w:rsid w:val="0067021F"/>
    <w:rsid w:val="00671879"/>
    <w:rsid w:val="006733C5"/>
    <w:rsid w:val="00673DF3"/>
    <w:rsid w:val="0068351D"/>
    <w:rsid w:val="00685C69"/>
    <w:rsid w:val="00687CF2"/>
    <w:rsid w:val="00690903"/>
    <w:rsid w:val="00690DBC"/>
    <w:rsid w:val="0069535B"/>
    <w:rsid w:val="006971DE"/>
    <w:rsid w:val="006A0202"/>
    <w:rsid w:val="006A1A84"/>
    <w:rsid w:val="006A7637"/>
    <w:rsid w:val="006B12EE"/>
    <w:rsid w:val="006B1B16"/>
    <w:rsid w:val="006B49FE"/>
    <w:rsid w:val="006B4B2B"/>
    <w:rsid w:val="006B5B33"/>
    <w:rsid w:val="006B6673"/>
    <w:rsid w:val="006B6882"/>
    <w:rsid w:val="006C0557"/>
    <w:rsid w:val="006C1D16"/>
    <w:rsid w:val="006C72D7"/>
    <w:rsid w:val="006D1B0E"/>
    <w:rsid w:val="006D561C"/>
    <w:rsid w:val="006D7AB5"/>
    <w:rsid w:val="006E30A1"/>
    <w:rsid w:val="006E3B8B"/>
    <w:rsid w:val="006E714B"/>
    <w:rsid w:val="006F0BC7"/>
    <w:rsid w:val="006F244B"/>
    <w:rsid w:val="006F270D"/>
    <w:rsid w:val="006F2B69"/>
    <w:rsid w:val="006F7699"/>
    <w:rsid w:val="007062A7"/>
    <w:rsid w:val="007203B2"/>
    <w:rsid w:val="00721A2E"/>
    <w:rsid w:val="00733A29"/>
    <w:rsid w:val="00740635"/>
    <w:rsid w:val="00740F56"/>
    <w:rsid w:val="00741F62"/>
    <w:rsid w:val="00743031"/>
    <w:rsid w:val="007524BD"/>
    <w:rsid w:val="007544A5"/>
    <w:rsid w:val="00761552"/>
    <w:rsid w:val="0076238B"/>
    <w:rsid w:val="007626DF"/>
    <w:rsid w:val="00762F0A"/>
    <w:rsid w:val="00763402"/>
    <w:rsid w:val="00767470"/>
    <w:rsid w:val="00767A7E"/>
    <w:rsid w:val="00767C2B"/>
    <w:rsid w:val="00770982"/>
    <w:rsid w:val="007726A2"/>
    <w:rsid w:val="00772CAF"/>
    <w:rsid w:val="00772D2E"/>
    <w:rsid w:val="007732BB"/>
    <w:rsid w:val="00774411"/>
    <w:rsid w:val="00775669"/>
    <w:rsid w:val="0077608B"/>
    <w:rsid w:val="00777D93"/>
    <w:rsid w:val="00780524"/>
    <w:rsid w:val="0078084E"/>
    <w:rsid w:val="00782B29"/>
    <w:rsid w:val="00785227"/>
    <w:rsid w:val="00792AAA"/>
    <w:rsid w:val="0079705A"/>
    <w:rsid w:val="00797257"/>
    <w:rsid w:val="007A2584"/>
    <w:rsid w:val="007A3F1E"/>
    <w:rsid w:val="007B00F3"/>
    <w:rsid w:val="007B088D"/>
    <w:rsid w:val="007B259A"/>
    <w:rsid w:val="007B2A3C"/>
    <w:rsid w:val="007B2C40"/>
    <w:rsid w:val="007B39D5"/>
    <w:rsid w:val="007C10E1"/>
    <w:rsid w:val="007C6262"/>
    <w:rsid w:val="007C6C66"/>
    <w:rsid w:val="007D0636"/>
    <w:rsid w:val="007D0723"/>
    <w:rsid w:val="007D29FB"/>
    <w:rsid w:val="007D350A"/>
    <w:rsid w:val="007D7D59"/>
    <w:rsid w:val="007E00B0"/>
    <w:rsid w:val="007E1C4F"/>
    <w:rsid w:val="007E5261"/>
    <w:rsid w:val="007E584F"/>
    <w:rsid w:val="007E7191"/>
    <w:rsid w:val="007F0416"/>
    <w:rsid w:val="007F0987"/>
    <w:rsid w:val="007F5523"/>
    <w:rsid w:val="00800F88"/>
    <w:rsid w:val="00802B30"/>
    <w:rsid w:val="008040A8"/>
    <w:rsid w:val="008047B3"/>
    <w:rsid w:val="00807519"/>
    <w:rsid w:val="008113C0"/>
    <w:rsid w:val="008160DF"/>
    <w:rsid w:val="00817418"/>
    <w:rsid w:val="00821B5E"/>
    <w:rsid w:val="00821D8D"/>
    <w:rsid w:val="008227EB"/>
    <w:rsid w:val="00827A5E"/>
    <w:rsid w:val="00834478"/>
    <w:rsid w:val="008347D9"/>
    <w:rsid w:val="008366C7"/>
    <w:rsid w:val="008423EE"/>
    <w:rsid w:val="008429C4"/>
    <w:rsid w:val="008432A0"/>
    <w:rsid w:val="00852323"/>
    <w:rsid w:val="0085338D"/>
    <w:rsid w:val="00855DCB"/>
    <w:rsid w:val="00855F85"/>
    <w:rsid w:val="008618B8"/>
    <w:rsid w:val="0086372D"/>
    <w:rsid w:val="00864C3A"/>
    <w:rsid w:val="00866466"/>
    <w:rsid w:val="008700C6"/>
    <w:rsid w:val="00870A39"/>
    <w:rsid w:val="0087538A"/>
    <w:rsid w:val="008842B3"/>
    <w:rsid w:val="00884BDF"/>
    <w:rsid w:val="008863FE"/>
    <w:rsid w:val="0088703F"/>
    <w:rsid w:val="008900CF"/>
    <w:rsid w:val="00892654"/>
    <w:rsid w:val="008962A4"/>
    <w:rsid w:val="00896DAA"/>
    <w:rsid w:val="008A0750"/>
    <w:rsid w:val="008A708A"/>
    <w:rsid w:val="008B74FF"/>
    <w:rsid w:val="008C03F2"/>
    <w:rsid w:val="008C08A3"/>
    <w:rsid w:val="008C1D18"/>
    <w:rsid w:val="008D1D6B"/>
    <w:rsid w:val="008D58CE"/>
    <w:rsid w:val="008E139C"/>
    <w:rsid w:val="008E2002"/>
    <w:rsid w:val="008E3E47"/>
    <w:rsid w:val="008E54B8"/>
    <w:rsid w:val="008E550D"/>
    <w:rsid w:val="008F3904"/>
    <w:rsid w:val="008F7281"/>
    <w:rsid w:val="00902C08"/>
    <w:rsid w:val="0090464C"/>
    <w:rsid w:val="00906135"/>
    <w:rsid w:val="00907D14"/>
    <w:rsid w:val="0091335B"/>
    <w:rsid w:val="00914F87"/>
    <w:rsid w:val="00916CE7"/>
    <w:rsid w:val="0092057B"/>
    <w:rsid w:val="0092164D"/>
    <w:rsid w:val="009218CF"/>
    <w:rsid w:val="00922363"/>
    <w:rsid w:val="00926775"/>
    <w:rsid w:val="00931779"/>
    <w:rsid w:val="00932DA3"/>
    <w:rsid w:val="009362E7"/>
    <w:rsid w:val="009457F2"/>
    <w:rsid w:val="009470C2"/>
    <w:rsid w:val="009521D3"/>
    <w:rsid w:val="00953482"/>
    <w:rsid w:val="00954220"/>
    <w:rsid w:val="00954F11"/>
    <w:rsid w:val="00955B16"/>
    <w:rsid w:val="00955E97"/>
    <w:rsid w:val="009574BF"/>
    <w:rsid w:val="00961877"/>
    <w:rsid w:val="00966941"/>
    <w:rsid w:val="0097023D"/>
    <w:rsid w:val="00975241"/>
    <w:rsid w:val="009772F6"/>
    <w:rsid w:val="00982854"/>
    <w:rsid w:val="00982A9A"/>
    <w:rsid w:val="009831F3"/>
    <w:rsid w:val="00986EE3"/>
    <w:rsid w:val="00990A48"/>
    <w:rsid w:val="009910B0"/>
    <w:rsid w:val="009912F0"/>
    <w:rsid w:val="0099399F"/>
    <w:rsid w:val="00997BC4"/>
    <w:rsid w:val="009A21E2"/>
    <w:rsid w:val="009A2786"/>
    <w:rsid w:val="009A290B"/>
    <w:rsid w:val="009A2A0D"/>
    <w:rsid w:val="009A2EFC"/>
    <w:rsid w:val="009B0BE6"/>
    <w:rsid w:val="009B481E"/>
    <w:rsid w:val="009B78D1"/>
    <w:rsid w:val="009C390B"/>
    <w:rsid w:val="009D2F51"/>
    <w:rsid w:val="009E0195"/>
    <w:rsid w:val="009E0EFD"/>
    <w:rsid w:val="009E220A"/>
    <w:rsid w:val="009F1C9A"/>
    <w:rsid w:val="009F263F"/>
    <w:rsid w:val="009F34A4"/>
    <w:rsid w:val="009F503A"/>
    <w:rsid w:val="009F5085"/>
    <w:rsid w:val="009F5385"/>
    <w:rsid w:val="00A05488"/>
    <w:rsid w:val="00A122F6"/>
    <w:rsid w:val="00A13CB5"/>
    <w:rsid w:val="00A1417C"/>
    <w:rsid w:val="00A21E9B"/>
    <w:rsid w:val="00A2512B"/>
    <w:rsid w:val="00A266D2"/>
    <w:rsid w:val="00A26800"/>
    <w:rsid w:val="00A26E80"/>
    <w:rsid w:val="00A413FA"/>
    <w:rsid w:val="00A43E76"/>
    <w:rsid w:val="00A456DE"/>
    <w:rsid w:val="00A457F4"/>
    <w:rsid w:val="00A46DE8"/>
    <w:rsid w:val="00A51F75"/>
    <w:rsid w:val="00A56A42"/>
    <w:rsid w:val="00A65E02"/>
    <w:rsid w:val="00A674A5"/>
    <w:rsid w:val="00A72AF1"/>
    <w:rsid w:val="00A7468F"/>
    <w:rsid w:val="00A75780"/>
    <w:rsid w:val="00A82622"/>
    <w:rsid w:val="00A833AC"/>
    <w:rsid w:val="00A85471"/>
    <w:rsid w:val="00A8601D"/>
    <w:rsid w:val="00A938EF"/>
    <w:rsid w:val="00A9505D"/>
    <w:rsid w:val="00AA3ECA"/>
    <w:rsid w:val="00AA5D45"/>
    <w:rsid w:val="00AC00C9"/>
    <w:rsid w:val="00AC1A8C"/>
    <w:rsid w:val="00AC6D17"/>
    <w:rsid w:val="00AC6D6C"/>
    <w:rsid w:val="00AC7237"/>
    <w:rsid w:val="00AC74C4"/>
    <w:rsid w:val="00AD5139"/>
    <w:rsid w:val="00AD56E4"/>
    <w:rsid w:val="00AE01AD"/>
    <w:rsid w:val="00AE1B4A"/>
    <w:rsid w:val="00AE4B9B"/>
    <w:rsid w:val="00AF0A44"/>
    <w:rsid w:val="00AF1BFC"/>
    <w:rsid w:val="00AF209F"/>
    <w:rsid w:val="00AF299B"/>
    <w:rsid w:val="00AF78EE"/>
    <w:rsid w:val="00B0007E"/>
    <w:rsid w:val="00B0167A"/>
    <w:rsid w:val="00B020BA"/>
    <w:rsid w:val="00B065D5"/>
    <w:rsid w:val="00B12CA4"/>
    <w:rsid w:val="00B148CB"/>
    <w:rsid w:val="00B175D0"/>
    <w:rsid w:val="00B17C93"/>
    <w:rsid w:val="00B21D9E"/>
    <w:rsid w:val="00B23975"/>
    <w:rsid w:val="00B24324"/>
    <w:rsid w:val="00B24BF3"/>
    <w:rsid w:val="00B30ACA"/>
    <w:rsid w:val="00B33605"/>
    <w:rsid w:val="00B33786"/>
    <w:rsid w:val="00B33A7C"/>
    <w:rsid w:val="00B3422B"/>
    <w:rsid w:val="00B34DBA"/>
    <w:rsid w:val="00B35507"/>
    <w:rsid w:val="00B36D63"/>
    <w:rsid w:val="00B44919"/>
    <w:rsid w:val="00B5476D"/>
    <w:rsid w:val="00B56DF1"/>
    <w:rsid w:val="00B70D70"/>
    <w:rsid w:val="00B72D66"/>
    <w:rsid w:val="00B7388F"/>
    <w:rsid w:val="00B773C2"/>
    <w:rsid w:val="00B779A0"/>
    <w:rsid w:val="00B80181"/>
    <w:rsid w:val="00B853A6"/>
    <w:rsid w:val="00B853D3"/>
    <w:rsid w:val="00B87813"/>
    <w:rsid w:val="00B91D44"/>
    <w:rsid w:val="00B9298C"/>
    <w:rsid w:val="00B93817"/>
    <w:rsid w:val="00BA074D"/>
    <w:rsid w:val="00BA4E3D"/>
    <w:rsid w:val="00BB10B3"/>
    <w:rsid w:val="00BB4808"/>
    <w:rsid w:val="00BC2B3F"/>
    <w:rsid w:val="00BC37CF"/>
    <w:rsid w:val="00BC6C83"/>
    <w:rsid w:val="00BC7F63"/>
    <w:rsid w:val="00BD2510"/>
    <w:rsid w:val="00BD3117"/>
    <w:rsid w:val="00BD4E40"/>
    <w:rsid w:val="00BD553C"/>
    <w:rsid w:val="00BD6E16"/>
    <w:rsid w:val="00BE1C71"/>
    <w:rsid w:val="00BE1F63"/>
    <w:rsid w:val="00BE2092"/>
    <w:rsid w:val="00BE3105"/>
    <w:rsid w:val="00BE5D0B"/>
    <w:rsid w:val="00BF3021"/>
    <w:rsid w:val="00BF59CD"/>
    <w:rsid w:val="00BF5A9B"/>
    <w:rsid w:val="00BF6A2E"/>
    <w:rsid w:val="00C147CF"/>
    <w:rsid w:val="00C15503"/>
    <w:rsid w:val="00C16A81"/>
    <w:rsid w:val="00C200D0"/>
    <w:rsid w:val="00C25EC4"/>
    <w:rsid w:val="00C2678B"/>
    <w:rsid w:val="00C269B7"/>
    <w:rsid w:val="00C33193"/>
    <w:rsid w:val="00C33ABB"/>
    <w:rsid w:val="00C37DED"/>
    <w:rsid w:val="00C40452"/>
    <w:rsid w:val="00C4246B"/>
    <w:rsid w:val="00C44569"/>
    <w:rsid w:val="00C456FC"/>
    <w:rsid w:val="00C5143D"/>
    <w:rsid w:val="00C53A72"/>
    <w:rsid w:val="00C53C0B"/>
    <w:rsid w:val="00C5448C"/>
    <w:rsid w:val="00C55601"/>
    <w:rsid w:val="00C561B3"/>
    <w:rsid w:val="00C561C7"/>
    <w:rsid w:val="00C56EBB"/>
    <w:rsid w:val="00C6317D"/>
    <w:rsid w:val="00C6340B"/>
    <w:rsid w:val="00C654F4"/>
    <w:rsid w:val="00C66C7E"/>
    <w:rsid w:val="00C670EE"/>
    <w:rsid w:val="00C674B0"/>
    <w:rsid w:val="00C6760B"/>
    <w:rsid w:val="00C67840"/>
    <w:rsid w:val="00C73DAB"/>
    <w:rsid w:val="00C755A6"/>
    <w:rsid w:val="00C75A33"/>
    <w:rsid w:val="00C85505"/>
    <w:rsid w:val="00C90827"/>
    <w:rsid w:val="00C96400"/>
    <w:rsid w:val="00CA4782"/>
    <w:rsid w:val="00CB2939"/>
    <w:rsid w:val="00CB7080"/>
    <w:rsid w:val="00CC055F"/>
    <w:rsid w:val="00CC1D53"/>
    <w:rsid w:val="00CC77F3"/>
    <w:rsid w:val="00CD0A9F"/>
    <w:rsid w:val="00CD10BC"/>
    <w:rsid w:val="00CD2028"/>
    <w:rsid w:val="00CD4916"/>
    <w:rsid w:val="00CD63C2"/>
    <w:rsid w:val="00CE017E"/>
    <w:rsid w:val="00CE045C"/>
    <w:rsid w:val="00CE06C9"/>
    <w:rsid w:val="00CE5BEE"/>
    <w:rsid w:val="00CF33CD"/>
    <w:rsid w:val="00D01A45"/>
    <w:rsid w:val="00D02DC7"/>
    <w:rsid w:val="00D03D0C"/>
    <w:rsid w:val="00D04332"/>
    <w:rsid w:val="00D07A08"/>
    <w:rsid w:val="00D07F68"/>
    <w:rsid w:val="00D11851"/>
    <w:rsid w:val="00D1359F"/>
    <w:rsid w:val="00D16742"/>
    <w:rsid w:val="00D17BB1"/>
    <w:rsid w:val="00D20654"/>
    <w:rsid w:val="00D22E9B"/>
    <w:rsid w:val="00D27991"/>
    <w:rsid w:val="00D302D4"/>
    <w:rsid w:val="00D32E9C"/>
    <w:rsid w:val="00D32F92"/>
    <w:rsid w:val="00D3396A"/>
    <w:rsid w:val="00D41F2C"/>
    <w:rsid w:val="00D42A75"/>
    <w:rsid w:val="00D467E8"/>
    <w:rsid w:val="00D5141F"/>
    <w:rsid w:val="00D5557C"/>
    <w:rsid w:val="00D6053A"/>
    <w:rsid w:val="00D60DEA"/>
    <w:rsid w:val="00D63F2F"/>
    <w:rsid w:val="00D652FD"/>
    <w:rsid w:val="00D673A4"/>
    <w:rsid w:val="00D67C27"/>
    <w:rsid w:val="00D730D1"/>
    <w:rsid w:val="00D75055"/>
    <w:rsid w:val="00D7594A"/>
    <w:rsid w:val="00D80862"/>
    <w:rsid w:val="00D8126C"/>
    <w:rsid w:val="00D86A1B"/>
    <w:rsid w:val="00D9101E"/>
    <w:rsid w:val="00D929C1"/>
    <w:rsid w:val="00D92ABE"/>
    <w:rsid w:val="00D92D64"/>
    <w:rsid w:val="00D94A11"/>
    <w:rsid w:val="00DA057C"/>
    <w:rsid w:val="00DA07CE"/>
    <w:rsid w:val="00DA103D"/>
    <w:rsid w:val="00DA5588"/>
    <w:rsid w:val="00DA6AE1"/>
    <w:rsid w:val="00DB3D46"/>
    <w:rsid w:val="00DB5716"/>
    <w:rsid w:val="00DC1DCC"/>
    <w:rsid w:val="00DC26A1"/>
    <w:rsid w:val="00DC585A"/>
    <w:rsid w:val="00DC5979"/>
    <w:rsid w:val="00DC7121"/>
    <w:rsid w:val="00DD24E1"/>
    <w:rsid w:val="00DE0A31"/>
    <w:rsid w:val="00DE6BC9"/>
    <w:rsid w:val="00DE7718"/>
    <w:rsid w:val="00DF3304"/>
    <w:rsid w:val="00DF5979"/>
    <w:rsid w:val="00E06746"/>
    <w:rsid w:val="00E06D88"/>
    <w:rsid w:val="00E128E6"/>
    <w:rsid w:val="00E14CD4"/>
    <w:rsid w:val="00E2065A"/>
    <w:rsid w:val="00E20AA4"/>
    <w:rsid w:val="00E20CB8"/>
    <w:rsid w:val="00E233A3"/>
    <w:rsid w:val="00E2379C"/>
    <w:rsid w:val="00E23BC9"/>
    <w:rsid w:val="00E23FA1"/>
    <w:rsid w:val="00E26663"/>
    <w:rsid w:val="00E32221"/>
    <w:rsid w:val="00E40681"/>
    <w:rsid w:val="00E44520"/>
    <w:rsid w:val="00E456A2"/>
    <w:rsid w:val="00E47080"/>
    <w:rsid w:val="00E53AB1"/>
    <w:rsid w:val="00E5486B"/>
    <w:rsid w:val="00E54F8F"/>
    <w:rsid w:val="00E60825"/>
    <w:rsid w:val="00E617B2"/>
    <w:rsid w:val="00E7068A"/>
    <w:rsid w:val="00E7200C"/>
    <w:rsid w:val="00E753F4"/>
    <w:rsid w:val="00E94702"/>
    <w:rsid w:val="00E94E09"/>
    <w:rsid w:val="00E96B00"/>
    <w:rsid w:val="00EA2068"/>
    <w:rsid w:val="00EA5454"/>
    <w:rsid w:val="00EA60C2"/>
    <w:rsid w:val="00EA760E"/>
    <w:rsid w:val="00EB0720"/>
    <w:rsid w:val="00EB0FC5"/>
    <w:rsid w:val="00EB1EEF"/>
    <w:rsid w:val="00EB5213"/>
    <w:rsid w:val="00EB746C"/>
    <w:rsid w:val="00EB7625"/>
    <w:rsid w:val="00EC2F32"/>
    <w:rsid w:val="00ED4464"/>
    <w:rsid w:val="00ED4627"/>
    <w:rsid w:val="00ED5480"/>
    <w:rsid w:val="00ED58D1"/>
    <w:rsid w:val="00ED624A"/>
    <w:rsid w:val="00EE05D9"/>
    <w:rsid w:val="00EE087E"/>
    <w:rsid w:val="00EE0A6B"/>
    <w:rsid w:val="00EE10EF"/>
    <w:rsid w:val="00EE2655"/>
    <w:rsid w:val="00EE2A73"/>
    <w:rsid w:val="00EE4126"/>
    <w:rsid w:val="00EE6773"/>
    <w:rsid w:val="00EF063C"/>
    <w:rsid w:val="00EF7BE8"/>
    <w:rsid w:val="00F013EF"/>
    <w:rsid w:val="00F01EFF"/>
    <w:rsid w:val="00F02554"/>
    <w:rsid w:val="00F03F74"/>
    <w:rsid w:val="00F0424B"/>
    <w:rsid w:val="00F04523"/>
    <w:rsid w:val="00F04F5A"/>
    <w:rsid w:val="00F05449"/>
    <w:rsid w:val="00F072D1"/>
    <w:rsid w:val="00F079AD"/>
    <w:rsid w:val="00F15D35"/>
    <w:rsid w:val="00F1690E"/>
    <w:rsid w:val="00F16DC6"/>
    <w:rsid w:val="00F23BE7"/>
    <w:rsid w:val="00F3371E"/>
    <w:rsid w:val="00F359D5"/>
    <w:rsid w:val="00F4234C"/>
    <w:rsid w:val="00F4587F"/>
    <w:rsid w:val="00F52A51"/>
    <w:rsid w:val="00F53DDB"/>
    <w:rsid w:val="00F54D3B"/>
    <w:rsid w:val="00F62053"/>
    <w:rsid w:val="00F62532"/>
    <w:rsid w:val="00F635A7"/>
    <w:rsid w:val="00F66BDF"/>
    <w:rsid w:val="00F67B9D"/>
    <w:rsid w:val="00F72A65"/>
    <w:rsid w:val="00F73146"/>
    <w:rsid w:val="00F75D77"/>
    <w:rsid w:val="00F806DE"/>
    <w:rsid w:val="00F81BEF"/>
    <w:rsid w:val="00F840DE"/>
    <w:rsid w:val="00F8555B"/>
    <w:rsid w:val="00F90FA6"/>
    <w:rsid w:val="00F910FB"/>
    <w:rsid w:val="00F91896"/>
    <w:rsid w:val="00F93145"/>
    <w:rsid w:val="00F93428"/>
    <w:rsid w:val="00F93ECF"/>
    <w:rsid w:val="00F940B3"/>
    <w:rsid w:val="00F943AC"/>
    <w:rsid w:val="00FA2178"/>
    <w:rsid w:val="00FA29B9"/>
    <w:rsid w:val="00FA313B"/>
    <w:rsid w:val="00FA411F"/>
    <w:rsid w:val="00FA5C59"/>
    <w:rsid w:val="00FA6479"/>
    <w:rsid w:val="00FA6922"/>
    <w:rsid w:val="00FB0B17"/>
    <w:rsid w:val="00FB3514"/>
    <w:rsid w:val="00FB45F9"/>
    <w:rsid w:val="00FC5D60"/>
    <w:rsid w:val="00FC5FF2"/>
    <w:rsid w:val="00FC6A8A"/>
    <w:rsid w:val="00FD10CA"/>
    <w:rsid w:val="00FD1F3A"/>
    <w:rsid w:val="00FD3CC4"/>
    <w:rsid w:val="00FD67C5"/>
    <w:rsid w:val="00FE0FBB"/>
    <w:rsid w:val="00FE5039"/>
    <w:rsid w:val="00FE7169"/>
    <w:rsid w:val="00FE7812"/>
    <w:rsid w:val="00FE7859"/>
    <w:rsid w:val="00FE787C"/>
    <w:rsid w:val="00FF19C2"/>
    <w:rsid w:val="00FF30B8"/>
    <w:rsid w:val="00FF3682"/>
    <w:rsid w:val="00FF6307"/>
    <w:rsid w:val="00FF6809"/>
    <w:rsid w:val="00FF6B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stroke="f">
      <v:fill color="white"/>
      <v:stroke on="f"/>
    </o:shapedefaults>
    <o:shapelayout v:ext="edit">
      <o:idmap v:ext="edit" data="1"/>
    </o:shapelayout>
  </w:shapeDefaults>
  <w:decimalSymbol w:val="."/>
  <w:listSeparator w:val=","/>
  <w14:docId w14:val="0BF11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CB8"/>
    <w:pPr>
      <w:bidi/>
    </w:pPr>
    <w:rPr>
      <w:rFonts w:cs="David"/>
      <w:snapToGrid w:val="0"/>
      <w:szCs w:val="24"/>
      <w:lang w:eastAsia="he-IL"/>
    </w:rPr>
  </w:style>
  <w:style w:type="paragraph" w:styleId="1">
    <w:name w:val="heading 1"/>
    <w:basedOn w:val="a"/>
    <w:next w:val="a"/>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
    <w:next w:val="a"/>
    <w:qFormat/>
    <w:pPr>
      <w:keepNext/>
      <w:numPr>
        <w:numId w:val="3"/>
      </w:numPr>
      <w:tabs>
        <w:tab w:val="left" w:pos="425"/>
        <w:tab w:val="left" w:pos="567"/>
        <w:tab w:val="left" w:pos="709"/>
      </w:tabs>
      <w:spacing w:line="360" w:lineRule="auto"/>
      <w:outlineLvl w:val="2"/>
    </w:pPr>
    <w:rPr>
      <w:rFonts w:ascii="Courier" w:hAnsi="Courier"/>
      <w:b/>
      <w:bCs/>
      <w:sz w:val="24"/>
    </w:rPr>
  </w:style>
  <w:style w:type="paragraph" w:styleId="4">
    <w:name w:val="heading 4"/>
    <w:basedOn w:val="a"/>
    <w:next w:val="a"/>
    <w:qFormat/>
    <w:pPr>
      <w:keepNext/>
      <w:spacing w:line="360" w:lineRule="auto"/>
      <w:ind w:left="480" w:right="480" w:hanging="425"/>
      <w:outlineLvl w:val="3"/>
    </w:pPr>
    <w:rPr>
      <w:b/>
      <w:bCs/>
    </w:rPr>
  </w:style>
  <w:style w:type="paragraph" w:styleId="50">
    <w:name w:val="heading 5"/>
    <w:basedOn w:val="a"/>
    <w:next w:val="a"/>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
    <w:next w:val="a"/>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
    <w:next w:val="a"/>
    <w:qFormat/>
    <w:pPr>
      <w:keepNext/>
      <w:tabs>
        <w:tab w:val="left" w:pos="4338"/>
      </w:tabs>
      <w:spacing w:line="360" w:lineRule="auto"/>
      <w:ind w:left="-125" w:right="-125"/>
      <w:jc w:val="center"/>
      <w:outlineLvl w:val="6"/>
    </w:pPr>
    <w:rPr>
      <w:b/>
      <w:bCs/>
    </w:rPr>
  </w:style>
  <w:style w:type="paragraph" w:styleId="8">
    <w:name w:val="heading 8"/>
    <w:basedOn w:val="a"/>
    <w:next w:val="a"/>
    <w:qFormat/>
    <w:pPr>
      <w:keepNext/>
      <w:tabs>
        <w:tab w:val="left" w:pos="4338"/>
      </w:tabs>
      <w:spacing w:before="120" w:after="120"/>
      <w:ind w:left="-125" w:right="-125"/>
      <w:outlineLvl w:val="7"/>
    </w:pPr>
    <w:rPr>
      <w:szCs w:val="40"/>
    </w:rPr>
  </w:style>
  <w:style w:type="paragraph" w:styleId="9">
    <w:name w:val="heading 9"/>
    <w:basedOn w:val="a"/>
    <w:next w:val="a"/>
    <w:qFormat/>
    <w:pPr>
      <w:keepNext/>
      <w:spacing w:line="360" w:lineRule="auto"/>
      <w:outlineLvl w:val="8"/>
    </w:pPr>
    <w:rPr>
      <w:rFonts w:ascii="Courier" w:hAnsi="Courier"/>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lock">
    <w:name w:val="block"/>
    <w:basedOn w:val="2"/>
    <w:autoRedefine/>
    <w:pPr>
      <w:tabs>
        <w:tab w:val="clear" w:pos="425"/>
        <w:tab w:val="clear" w:pos="709"/>
      </w:tabs>
      <w:ind w:left="849" w:right="0" w:hanging="269"/>
    </w:pPr>
    <w:rPr>
      <w:b w:val="0"/>
      <w:bCs w:val="0"/>
    </w:rPr>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rPr>
      <w:rFonts w:cs="David"/>
    </w:rPr>
  </w:style>
  <w:style w:type="paragraph" w:styleId="a6">
    <w:name w:val="Block Text"/>
    <w:basedOn w:val="a"/>
    <w:pPr>
      <w:spacing w:line="360" w:lineRule="auto"/>
      <w:ind w:left="651" w:right="651"/>
    </w:pPr>
    <w:rPr>
      <w:snapToGrid/>
      <w:sz w:val="16"/>
    </w:rPr>
  </w:style>
  <w:style w:type="paragraph" w:styleId="20">
    <w:name w:val="Body Text Indent 2"/>
    <w:basedOn w:val="a"/>
    <w:pPr>
      <w:tabs>
        <w:tab w:val="left" w:pos="425"/>
      </w:tabs>
      <w:spacing w:line="360" w:lineRule="auto"/>
      <w:ind w:left="480" w:right="480" w:firstLine="425"/>
    </w:pPr>
    <w:rPr>
      <w:snapToGrid/>
      <w:sz w:val="24"/>
    </w:rPr>
  </w:style>
  <w:style w:type="paragraph" w:customStyle="1" w:styleId="BodyTextKeep">
    <w:name w:val="Body Text Keep"/>
    <w:basedOn w:val="a7"/>
    <w:pPr>
      <w:keepNext/>
    </w:pPr>
  </w:style>
  <w:style w:type="paragraph" w:styleId="a7">
    <w:name w:val="Body Text"/>
    <w:basedOn w:val="a"/>
    <w:pPr>
      <w:spacing w:after="160"/>
    </w:pPr>
    <w:rPr>
      <w:rFonts w:cs="Miriam"/>
      <w:snapToGrid/>
      <w:szCs w:val="20"/>
    </w:rPr>
  </w:style>
  <w:style w:type="paragraph" w:styleId="21">
    <w:name w:val="Body Text 2"/>
    <w:basedOn w:val="a"/>
    <w:pPr>
      <w:spacing w:line="360" w:lineRule="auto"/>
      <w:ind w:left="480" w:right="480"/>
      <w:jc w:val="both"/>
    </w:pPr>
    <w:rPr>
      <w:rFonts w:ascii="Courier" w:hAnsi="Courier"/>
      <w:sz w:val="24"/>
    </w:rPr>
  </w:style>
  <w:style w:type="paragraph" w:customStyle="1" w:styleId="block2">
    <w:name w:val="block2"/>
    <w:basedOn w:val="a"/>
    <w:autoRedefine/>
    <w:pPr>
      <w:spacing w:after="120" w:line="360" w:lineRule="auto"/>
    </w:pPr>
    <w:rPr>
      <w:sz w:val="24"/>
    </w:rPr>
  </w:style>
  <w:style w:type="paragraph" w:customStyle="1" w:styleId="p3">
    <w:name w:val="p3"/>
    <w:basedOn w:val="a"/>
    <w:pPr>
      <w:tabs>
        <w:tab w:val="left" w:pos="8280"/>
        <w:tab w:val="left" w:pos="8760"/>
      </w:tabs>
      <w:spacing w:line="360" w:lineRule="auto"/>
      <w:ind w:left="480" w:right="480" w:firstLine="425"/>
    </w:pPr>
    <w:rPr>
      <w:b/>
      <w:bCs/>
      <w:sz w:val="24"/>
      <w:u w:val="single"/>
    </w:rPr>
  </w:style>
  <w:style w:type="paragraph" w:customStyle="1" w:styleId="linep3">
    <w:name w:val="linep3"/>
    <w:basedOn w:val="a"/>
    <w:autoRedefine/>
    <w:pPr>
      <w:numPr>
        <w:ilvl w:val="2"/>
        <w:numId w:val="4"/>
      </w:numPr>
      <w:tabs>
        <w:tab w:val="clear" w:pos="720"/>
        <w:tab w:val="num" w:pos="1151"/>
      </w:tabs>
      <w:spacing w:before="120" w:after="120" w:line="360" w:lineRule="auto"/>
      <w:ind w:left="475" w:right="475" w:firstLine="432"/>
    </w:pPr>
    <w:rPr>
      <w:b/>
      <w:bCs/>
      <w:sz w:val="24"/>
    </w:rPr>
  </w:style>
  <w:style w:type="paragraph" w:customStyle="1" w:styleId="linep4">
    <w:name w:val="linep4"/>
    <w:basedOn w:val="a"/>
    <w:autoRedefine/>
    <w:pPr>
      <w:numPr>
        <w:ilvl w:val="3"/>
        <w:numId w:val="4"/>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
    <w:pPr>
      <w:numPr>
        <w:ilvl w:val="2"/>
        <w:numId w:val="7"/>
      </w:numPr>
      <w:tabs>
        <w:tab w:val="left" w:pos="0"/>
      </w:tabs>
      <w:spacing w:line="360" w:lineRule="auto"/>
    </w:pPr>
    <w:rPr>
      <w:rFonts w:ascii="Courier" w:hAnsi="Courier"/>
      <w:b/>
      <w:bCs/>
      <w:sz w:val="24"/>
    </w:rPr>
  </w:style>
  <w:style w:type="paragraph" w:customStyle="1" w:styleId="kelet">
    <w:name w:val="kelet"/>
    <w:basedOn w:val="a"/>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
    <w:autoRedefine/>
    <w:pPr>
      <w:tabs>
        <w:tab w:val="num" w:pos="360"/>
        <w:tab w:val="left" w:pos="2411"/>
        <w:tab w:val="left" w:pos="2501"/>
        <w:tab w:val="left" w:pos="2591"/>
      </w:tabs>
      <w:spacing w:line="360" w:lineRule="auto"/>
    </w:pPr>
    <w:rPr>
      <w:rFonts w:ascii="Courier" w:hAnsi="Courier"/>
      <w:sz w:val="24"/>
    </w:rPr>
  </w:style>
  <w:style w:type="paragraph" w:customStyle="1" w:styleId="aaaa">
    <w:name w:val="aaaa"/>
    <w:basedOn w:val="stahalic"/>
    <w:pPr>
      <w:tabs>
        <w:tab w:val="clear" w:pos="360"/>
        <w:tab w:val="num" w:pos="3221"/>
      </w:tabs>
    </w:pPr>
  </w:style>
  <w:style w:type="paragraph" w:customStyle="1" w:styleId="bbbbbb">
    <w:name w:val="bbbbbb"/>
    <w:basedOn w:val="stahalic"/>
    <w:pPr>
      <w:tabs>
        <w:tab w:val="clear" w:pos="360"/>
        <w:tab w:val="num" w:pos="3221"/>
      </w:tabs>
    </w:pPr>
  </w:style>
  <w:style w:type="paragraph" w:customStyle="1" w:styleId="cccccc">
    <w:name w:val="cccccc"/>
    <w:basedOn w:val="stahalic"/>
  </w:style>
  <w:style w:type="paragraph" w:customStyle="1" w:styleId="ltavla">
    <w:name w:val="ltavla"/>
    <w:basedOn w:val="a"/>
    <w:next w:val="btavla"/>
    <w:autoRedefine/>
    <w:pPr>
      <w:numPr>
        <w:numId w:val="2"/>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numPr>
        <w:numId w:val="5"/>
      </w:numPr>
    </w:pPr>
  </w:style>
  <w:style w:type="paragraph" w:customStyle="1" w:styleId="thaed">
    <w:name w:val="thaed"/>
    <w:basedOn w:val="a"/>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
    <w:pPr>
      <w:numPr>
        <w:numId w:val="6"/>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
    <w:rsid w:val="00D1359F"/>
    <w:pPr>
      <w:ind w:right="907"/>
      <w:jc w:val="both"/>
    </w:pPr>
    <w:rPr>
      <w:rFonts w:ascii="Tahoma" w:hAnsi="Tahoma" w:cs="Tahoma"/>
      <w:noProof/>
      <w:snapToGrid/>
      <w:szCs w:val="20"/>
    </w:rPr>
  </w:style>
  <w:style w:type="table" w:styleId="a8">
    <w:name w:val="Table Grid"/>
    <w:basedOn w:val="a1"/>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
    <w:rsid w:val="008E550D"/>
    <w:pPr>
      <w:numPr>
        <w:ilvl w:val="2"/>
        <w:numId w:val="8"/>
      </w:numPr>
      <w:spacing w:line="360" w:lineRule="auto"/>
      <w:ind w:right="360"/>
    </w:pPr>
    <w:rPr>
      <w:rFonts w:ascii="Lucida Console" w:hAnsi="Lucida Console"/>
      <w:b/>
      <w:bCs/>
      <w:snapToGrid/>
      <w:sz w:val="28"/>
      <w:szCs w:val="28"/>
      <w:u w:val="single"/>
    </w:rPr>
  </w:style>
  <w:style w:type="paragraph" w:customStyle="1" w:styleId="Normal3">
    <w:name w:val="Normal3"/>
    <w:basedOn w:val="a"/>
    <w:rsid w:val="008E550D"/>
    <w:pPr>
      <w:keepLines/>
      <w:spacing w:before="60"/>
      <w:ind w:left="1584" w:right="1584"/>
      <w:jc w:val="both"/>
    </w:pPr>
    <w:rPr>
      <w:smallCaps/>
      <w:snapToGrid/>
      <w:sz w:val="24"/>
    </w:rPr>
  </w:style>
  <w:style w:type="paragraph" w:styleId="a9">
    <w:name w:val="annotation text"/>
    <w:basedOn w:val="a"/>
    <w:semiHidden/>
    <w:rsid w:val="008E550D"/>
    <w:rPr>
      <w:rFonts w:cs="Miriam"/>
      <w:snapToGrid/>
      <w:szCs w:val="20"/>
      <w:lang w:eastAsia="en-US"/>
    </w:rPr>
  </w:style>
  <w:style w:type="paragraph" w:styleId="aa">
    <w:name w:val="Body Text Indent"/>
    <w:basedOn w:val="a"/>
    <w:rsid w:val="008E550D"/>
    <w:pPr>
      <w:numPr>
        <w:ilvl w:val="12"/>
      </w:numPr>
      <w:spacing w:after="120" w:line="360" w:lineRule="auto"/>
      <w:ind w:left="500" w:firstLine="14"/>
    </w:pPr>
    <w:rPr>
      <w:snapToGrid/>
      <w:sz w:val="24"/>
      <w:lang w:eastAsia="en-US"/>
    </w:rPr>
  </w:style>
  <w:style w:type="paragraph" w:customStyle="1" w:styleId="-3">
    <w:name w:val="פיסקה-3"/>
    <w:basedOn w:val="a"/>
    <w:rsid w:val="008E550D"/>
    <w:pPr>
      <w:spacing w:line="360" w:lineRule="auto"/>
      <w:ind w:left="964" w:right="964"/>
      <w:jc w:val="both"/>
    </w:pPr>
    <w:rPr>
      <w:snapToGrid/>
      <w:sz w:val="24"/>
    </w:rPr>
  </w:style>
  <w:style w:type="paragraph" w:styleId="22">
    <w:name w:val="List Bullet 2"/>
    <w:basedOn w:val="a"/>
    <w:autoRedefine/>
    <w:rsid w:val="008E550D"/>
    <w:pPr>
      <w:spacing w:before="60" w:line="360" w:lineRule="auto"/>
      <w:ind w:left="720" w:right="720"/>
      <w:jc w:val="both"/>
    </w:pPr>
    <w:rPr>
      <w:smallCaps/>
      <w:snapToGrid/>
    </w:rPr>
  </w:style>
  <w:style w:type="paragraph" w:styleId="32">
    <w:name w:val="Body Text Indent 3"/>
    <w:basedOn w:val="a"/>
    <w:rsid w:val="008E550D"/>
    <w:pPr>
      <w:spacing w:line="360" w:lineRule="auto"/>
      <w:ind w:left="1983" w:hanging="142"/>
    </w:pPr>
    <w:rPr>
      <w:snapToGrid/>
      <w:sz w:val="24"/>
      <w:lang w:eastAsia="en-US"/>
    </w:rPr>
  </w:style>
  <w:style w:type="paragraph" w:customStyle="1" w:styleId="N">
    <w:name w:val="N"/>
    <w:basedOn w:val="a"/>
    <w:rsid w:val="008E550D"/>
    <w:pPr>
      <w:spacing w:line="360" w:lineRule="auto"/>
      <w:jc w:val="both"/>
    </w:pPr>
    <w:rPr>
      <w:rFonts w:ascii="Tahoma" w:hAnsi="Tahoma" w:cs="Tahoma"/>
      <w:snapToGrid/>
      <w:szCs w:val="20"/>
      <w:lang w:eastAsia="en-US"/>
    </w:rPr>
  </w:style>
  <w:style w:type="paragraph" w:customStyle="1" w:styleId="33">
    <w:name w:val="כותרת3"/>
    <w:basedOn w:val="a"/>
    <w:rsid w:val="008E550D"/>
    <w:pPr>
      <w:tabs>
        <w:tab w:val="left" w:pos="91"/>
      </w:tabs>
      <w:ind w:right="91"/>
      <w:jc w:val="both"/>
    </w:pPr>
    <w:rPr>
      <w:rFonts w:ascii="Tahoma" w:hAnsi="Tahoma" w:cs="Tahoma"/>
      <w:snapToGrid/>
      <w:sz w:val="22"/>
      <w:szCs w:val="22"/>
      <w:lang w:eastAsia="en-US"/>
    </w:rPr>
  </w:style>
  <w:style w:type="paragraph" w:styleId="ab">
    <w:name w:val="Title"/>
    <w:basedOn w:val="a"/>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
    <w:rsid w:val="008E550D"/>
    <w:pPr>
      <w:jc w:val="both"/>
    </w:pPr>
    <w:rPr>
      <w:rFonts w:ascii="Tahoma" w:hAnsi="Tahoma" w:cs="Tahoma"/>
      <w:snapToGrid/>
      <w:sz w:val="22"/>
      <w:szCs w:val="22"/>
      <w:lang w:eastAsia="en-US"/>
    </w:rPr>
  </w:style>
  <w:style w:type="paragraph" w:customStyle="1" w:styleId="normal2">
    <w:name w:val="normal2"/>
    <w:basedOn w:val="ac"/>
    <w:rsid w:val="008E550D"/>
    <w:pPr>
      <w:ind w:left="793"/>
    </w:pPr>
  </w:style>
  <w:style w:type="paragraph" w:styleId="ac">
    <w:name w:val="Normal Indent"/>
    <w:basedOn w:val="a"/>
    <w:rsid w:val="008E550D"/>
    <w:pPr>
      <w:spacing w:before="120"/>
      <w:ind w:left="1134"/>
      <w:jc w:val="both"/>
    </w:pPr>
    <w:rPr>
      <w:snapToGrid/>
    </w:rPr>
  </w:style>
  <w:style w:type="paragraph" w:customStyle="1" w:styleId="Normal1">
    <w:name w:val="Normal 1"/>
    <w:basedOn w:val="a"/>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
    <w:rsid w:val="003C5177"/>
    <w:pPr>
      <w:spacing w:after="120"/>
    </w:pPr>
    <w:rPr>
      <w:sz w:val="16"/>
      <w:szCs w:val="16"/>
    </w:rPr>
  </w:style>
  <w:style w:type="paragraph" w:styleId="TOC1">
    <w:name w:val="toc 1"/>
    <w:basedOn w:val="a"/>
    <w:next w:val="a"/>
    <w:autoRedefine/>
    <w:semiHidden/>
    <w:rsid w:val="00565F90"/>
    <w:pPr>
      <w:spacing w:before="360"/>
    </w:pPr>
    <w:rPr>
      <w:rFonts w:ascii="Arial" w:hAnsi="Arial" w:cs="Arial"/>
      <w:b/>
      <w:bCs/>
      <w:caps/>
      <w:sz w:val="24"/>
    </w:rPr>
  </w:style>
  <w:style w:type="paragraph" w:styleId="TOC2">
    <w:name w:val="toc 2"/>
    <w:basedOn w:val="a"/>
    <w:next w:val="a"/>
    <w:autoRedefine/>
    <w:semiHidden/>
    <w:rsid w:val="00565F90"/>
    <w:pPr>
      <w:spacing w:before="240"/>
    </w:pPr>
    <w:rPr>
      <w:rFonts w:cs="Times New Roman"/>
      <w:b/>
      <w:bCs/>
      <w:szCs w:val="20"/>
    </w:rPr>
  </w:style>
  <w:style w:type="paragraph" w:styleId="TOC3">
    <w:name w:val="toc 3"/>
    <w:basedOn w:val="a"/>
    <w:next w:val="a"/>
    <w:autoRedefine/>
    <w:semiHidden/>
    <w:rsid w:val="00565F90"/>
    <w:pPr>
      <w:ind w:left="200"/>
    </w:pPr>
    <w:rPr>
      <w:rFonts w:cs="Times New Roman"/>
      <w:szCs w:val="20"/>
    </w:rPr>
  </w:style>
  <w:style w:type="paragraph" w:styleId="TOC4">
    <w:name w:val="toc 4"/>
    <w:basedOn w:val="a"/>
    <w:next w:val="a"/>
    <w:autoRedefine/>
    <w:semiHidden/>
    <w:rsid w:val="00565F90"/>
    <w:pPr>
      <w:ind w:left="400"/>
    </w:pPr>
    <w:rPr>
      <w:rFonts w:cs="Times New Roman"/>
      <w:szCs w:val="20"/>
    </w:rPr>
  </w:style>
  <w:style w:type="paragraph" w:styleId="TOC5">
    <w:name w:val="toc 5"/>
    <w:basedOn w:val="a"/>
    <w:next w:val="a"/>
    <w:autoRedefine/>
    <w:semiHidden/>
    <w:rsid w:val="00565F90"/>
    <w:pPr>
      <w:ind w:left="600"/>
    </w:pPr>
    <w:rPr>
      <w:rFonts w:cs="Times New Roman"/>
      <w:szCs w:val="20"/>
    </w:rPr>
  </w:style>
  <w:style w:type="paragraph" w:styleId="TOC6">
    <w:name w:val="toc 6"/>
    <w:basedOn w:val="a"/>
    <w:next w:val="a"/>
    <w:autoRedefine/>
    <w:semiHidden/>
    <w:rsid w:val="00565F90"/>
    <w:pPr>
      <w:ind w:left="800"/>
    </w:pPr>
    <w:rPr>
      <w:rFonts w:cs="Times New Roman"/>
      <w:szCs w:val="20"/>
    </w:rPr>
  </w:style>
  <w:style w:type="paragraph" w:styleId="TOC7">
    <w:name w:val="toc 7"/>
    <w:basedOn w:val="a"/>
    <w:next w:val="a"/>
    <w:autoRedefine/>
    <w:semiHidden/>
    <w:rsid w:val="00565F90"/>
    <w:pPr>
      <w:ind w:left="1000"/>
    </w:pPr>
    <w:rPr>
      <w:rFonts w:cs="Times New Roman"/>
      <w:szCs w:val="20"/>
    </w:rPr>
  </w:style>
  <w:style w:type="paragraph" w:styleId="TOC8">
    <w:name w:val="toc 8"/>
    <w:basedOn w:val="a"/>
    <w:next w:val="a"/>
    <w:autoRedefine/>
    <w:semiHidden/>
    <w:rsid w:val="00565F90"/>
    <w:pPr>
      <w:ind w:left="1200"/>
    </w:pPr>
    <w:rPr>
      <w:rFonts w:cs="Times New Roman"/>
      <w:szCs w:val="20"/>
    </w:rPr>
  </w:style>
  <w:style w:type="paragraph" w:styleId="TOC9">
    <w:name w:val="toc 9"/>
    <w:basedOn w:val="a"/>
    <w:next w:val="a"/>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
    <w:rsid w:val="00EB746C"/>
    <w:pPr>
      <w:keepNext/>
      <w:numPr>
        <w:ilvl w:val="4"/>
        <w:numId w:val="9"/>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d">
    <w:name w:val="Balloon Text"/>
    <w:basedOn w:val="a"/>
    <w:semiHidden/>
    <w:rsid w:val="005E5164"/>
    <w:rPr>
      <w:rFonts w:ascii="Tahoma" w:hAnsi="Tahoma" w:cs="Tahoma"/>
      <w:sz w:val="16"/>
      <w:szCs w:val="16"/>
    </w:rPr>
  </w:style>
  <w:style w:type="paragraph" w:customStyle="1" w:styleId="ae">
    <w:name w:val="כותרת"/>
    <w:basedOn w:val="a"/>
    <w:rsid w:val="002D5C7C"/>
    <w:pPr>
      <w:spacing w:line="360" w:lineRule="auto"/>
      <w:ind w:left="-1" w:firstLine="1"/>
      <w:jc w:val="center"/>
    </w:pPr>
    <w:rPr>
      <w:bCs/>
      <w:szCs w:val="144"/>
    </w:rPr>
  </w:style>
  <w:style w:type="paragraph" w:customStyle="1" w:styleId="Normal10">
    <w:name w:val="Normal1"/>
    <w:basedOn w:val="a"/>
    <w:rsid w:val="00B36D63"/>
    <w:pPr>
      <w:spacing w:before="120" w:line="320" w:lineRule="atLeast"/>
      <w:ind w:left="397"/>
      <w:jc w:val="both"/>
    </w:pPr>
    <w:rPr>
      <w:snapToGrid/>
      <w:sz w:val="22"/>
      <w:lang w:eastAsia="en-US"/>
    </w:rPr>
  </w:style>
  <w:style w:type="paragraph" w:customStyle="1" w:styleId="12">
    <w:name w:val="שורה1"/>
    <w:basedOn w:val="a"/>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character" w:customStyle="1" w:styleId="10">
    <w:name w:val="כותרת 1 תו"/>
    <w:link w:val="1"/>
    <w:rsid w:val="007E00B0"/>
    <w:rPr>
      <w:rFonts w:ascii="Courier" w:hAnsi="Courier" w:cs="David"/>
      <w:b/>
      <w:bCs/>
      <w:sz w:val="24"/>
      <w:szCs w:val="24"/>
      <w:lang w:eastAsia="he-IL"/>
    </w:rPr>
  </w:style>
  <w:style w:type="paragraph" w:customStyle="1" w:styleId="CharChar">
    <w:name w:val="תו תו Char Char תו תו"/>
    <w:basedOn w:val="a"/>
    <w:rsid w:val="00537A09"/>
    <w:pPr>
      <w:bidi w:val="0"/>
      <w:spacing w:after="160" w:line="240" w:lineRule="exact"/>
      <w:jc w:val="both"/>
    </w:pPr>
    <w:rPr>
      <w:rFonts w:ascii="Verdana" w:hAnsi="Verdana" w:cs="FrankRuehl"/>
      <w:snapToGrid/>
      <w:sz w:val="16"/>
      <w:szCs w:val="20"/>
      <w:lang w:eastAsia="en-US" w:bidi="ar-SA"/>
    </w:rPr>
  </w:style>
  <w:style w:type="character" w:styleId="af">
    <w:name w:val="annotation reference"/>
    <w:semiHidden/>
    <w:rsid w:val="00BE1F63"/>
    <w:rPr>
      <w:sz w:val="16"/>
      <w:szCs w:val="16"/>
    </w:rPr>
  </w:style>
  <w:style w:type="paragraph" w:styleId="af0">
    <w:name w:val="annotation subject"/>
    <w:basedOn w:val="a9"/>
    <w:next w:val="a9"/>
    <w:semiHidden/>
    <w:rsid w:val="00BE1F63"/>
    <w:rPr>
      <w:rFonts w:cs="David"/>
      <w:b/>
      <w:bCs/>
      <w:snapToGrid w:val="0"/>
      <w:lang w:eastAsia="he-IL"/>
    </w:rPr>
  </w:style>
  <w:style w:type="paragraph" w:customStyle="1" w:styleId="af1">
    <w:name w:val="תו תו"/>
    <w:basedOn w:val="a"/>
    <w:rsid w:val="000D5F62"/>
    <w:pPr>
      <w:bidi w:val="0"/>
      <w:spacing w:after="160" w:line="240" w:lineRule="exact"/>
      <w:jc w:val="both"/>
    </w:pPr>
    <w:rPr>
      <w:rFonts w:ascii="Verdana" w:hAnsi="Verdana" w:cs="FrankRuehl"/>
      <w:snapToGrid/>
      <w:sz w:val="16"/>
      <w:szCs w:val="20"/>
      <w:lang w:eastAsia="en-US" w:bidi="ar-SA"/>
    </w:rPr>
  </w:style>
  <w:style w:type="paragraph" w:customStyle="1" w:styleId="af2">
    <w:name w:val="נורמל"/>
    <w:basedOn w:val="a"/>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2"/>
    <w:rsid w:val="00CB2939"/>
    <w:rPr>
      <w:rFonts w:ascii="Arial" w:hAnsi="Arial" w:cs="Arial"/>
      <w:sz w:val="24"/>
      <w:szCs w:val="24"/>
      <w:lang w:val="en-US" w:eastAsia="en-US" w:bidi="he-IL"/>
    </w:rPr>
  </w:style>
  <w:style w:type="paragraph" w:customStyle="1" w:styleId="af3">
    <w:name w:val="כותרת נספח לא ממוספר"/>
    <w:basedOn w:val="af2"/>
    <w:autoRedefine/>
    <w:qFormat/>
    <w:rsid w:val="00CB2939"/>
    <w:pPr>
      <w:ind w:firstLine="23"/>
    </w:pPr>
    <w:rPr>
      <w:sz w:val="28"/>
      <w:szCs w:val="32"/>
      <w:u w:val="thick"/>
    </w:rPr>
  </w:style>
  <w:style w:type="paragraph" w:customStyle="1" w:styleId="15">
    <w:name w:val="פיסקת רשימה1"/>
    <w:basedOn w:val="a"/>
    <w:qFormat/>
    <w:rsid w:val="002C0704"/>
    <w:pPr>
      <w:ind w:left="720"/>
    </w:pPr>
    <w:rPr>
      <w:rFonts w:ascii="Calibri" w:eastAsia="Calibri" w:hAnsi="Calibri" w:cs="Times New Roman"/>
      <w:snapToGrid/>
      <w:sz w:val="22"/>
      <w:szCs w:val="22"/>
      <w:lang w:eastAsia="en-US"/>
    </w:rPr>
  </w:style>
  <w:style w:type="paragraph" w:customStyle="1" w:styleId="CharCharCharChar">
    <w:name w:val="תו תו Char Char תו תו Char Char תו תו"/>
    <w:basedOn w:val="a"/>
    <w:rsid w:val="00285F31"/>
    <w:pPr>
      <w:bidi w:val="0"/>
      <w:spacing w:after="160" w:line="240" w:lineRule="exact"/>
      <w:jc w:val="both"/>
    </w:pPr>
    <w:rPr>
      <w:rFonts w:ascii="Verdana" w:hAnsi="Verdana" w:cs="FrankRuehl"/>
      <w:snapToGrid/>
      <w:sz w:val="16"/>
      <w:szCs w:val="20"/>
      <w:lang w:eastAsia="en-US" w:bidi="ar-SA"/>
    </w:rPr>
  </w:style>
  <w:style w:type="paragraph" w:styleId="af4">
    <w:name w:val="List Paragraph"/>
    <w:basedOn w:val="a"/>
    <w:uiPriority w:val="34"/>
    <w:qFormat/>
    <w:rsid w:val="001906D0"/>
    <w:pPr>
      <w:ind w:left="720"/>
    </w:pPr>
    <w:rPr>
      <w:rFonts w:ascii="Calibri" w:eastAsia="Calibri" w:hAnsi="Calibri" w:cs="Times New Roman"/>
      <w:snapToGrid/>
      <w:sz w:val="22"/>
      <w:szCs w:val="22"/>
      <w:lang w:eastAsia="en-US"/>
    </w:rPr>
  </w:style>
  <w:style w:type="paragraph" w:customStyle="1" w:styleId="hnormal">
    <w:name w:val="hnormal"/>
    <w:basedOn w:val="a"/>
    <w:rsid w:val="005E38B4"/>
    <w:pPr>
      <w:spacing w:after="120"/>
      <w:jc w:val="both"/>
    </w:pPr>
    <w:rPr>
      <w:rFonts w:cs="Times New Roman"/>
      <w:snapToGrid/>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CB8"/>
    <w:pPr>
      <w:bidi/>
    </w:pPr>
    <w:rPr>
      <w:rFonts w:cs="David"/>
      <w:snapToGrid w:val="0"/>
      <w:szCs w:val="24"/>
      <w:lang w:eastAsia="he-IL"/>
    </w:rPr>
  </w:style>
  <w:style w:type="paragraph" w:styleId="1">
    <w:name w:val="heading 1"/>
    <w:basedOn w:val="a"/>
    <w:next w:val="a"/>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
    <w:next w:val="a"/>
    <w:qFormat/>
    <w:pPr>
      <w:keepNext/>
      <w:numPr>
        <w:numId w:val="3"/>
      </w:numPr>
      <w:tabs>
        <w:tab w:val="left" w:pos="425"/>
        <w:tab w:val="left" w:pos="567"/>
        <w:tab w:val="left" w:pos="709"/>
      </w:tabs>
      <w:spacing w:line="360" w:lineRule="auto"/>
      <w:outlineLvl w:val="2"/>
    </w:pPr>
    <w:rPr>
      <w:rFonts w:ascii="Courier" w:hAnsi="Courier"/>
      <w:b/>
      <w:bCs/>
      <w:sz w:val="24"/>
    </w:rPr>
  </w:style>
  <w:style w:type="paragraph" w:styleId="4">
    <w:name w:val="heading 4"/>
    <w:basedOn w:val="a"/>
    <w:next w:val="a"/>
    <w:qFormat/>
    <w:pPr>
      <w:keepNext/>
      <w:spacing w:line="360" w:lineRule="auto"/>
      <w:ind w:left="480" w:right="480" w:hanging="425"/>
      <w:outlineLvl w:val="3"/>
    </w:pPr>
    <w:rPr>
      <w:b/>
      <w:bCs/>
    </w:rPr>
  </w:style>
  <w:style w:type="paragraph" w:styleId="50">
    <w:name w:val="heading 5"/>
    <w:basedOn w:val="a"/>
    <w:next w:val="a"/>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
    <w:next w:val="a"/>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
    <w:next w:val="a"/>
    <w:qFormat/>
    <w:pPr>
      <w:keepNext/>
      <w:tabs>
        <w:tab w:val="left" w:pos="4338"/>
      </w:tabs>
      <w:spacing w:line="360" w:lineRule="auto"/>
      <w:ind w:left="-125" w:right="-125"/>
      <w:jc w:val="center"/>
      <w:outlineLvl w:val="6"/>
    </w:pPr>
    <w:rPr>
      <w:b/>
      <w:bCs/>
    </w:rPr>
  </w:style>
  <w:style w:type="paragraph" w:styleId="8">
    <w:name w:val="heading 8"/>
    <w:basedOn w:val="a"/>
    <w:next w:val="a"/>
    <w:qFormat/>
    <w:pPr>
      <w:keepNext/>
      <w:tabs>
        <w:tab w:val="left" w:pos="4338"/>
      </w:tabs>
      <w:spacing w:before="120" w:after="120"/>
      <w:ind w:left="-125" w:right="-125"/>
      <w:outlineLvl w:val="7"/>
    </w:pPr>
    <w:rPr>
      <w:szCs w:val="40"/>
    </w:rPr>
  </w:style>
  <w:style w:type="paragraph" w:styleId="9">
    <w:name w:val="heading 9"/>
    <w:basedOn w:val="a"/>
    <w:next w:val="a"/>
    <w:qFormat/>
    <w:pPr>
      <w:keepNext/>
      <w:spacing w:line="360" w:lineRule="auto"/>
      <w:outlineLvl w:val="8"/>
    </w:pPr>
    <w:rPr>
      <w:rFonts w:ascii="Courier" w:hAnsi="Courier"/>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lock">
    <w:name w:val="block"/>
    <w:basedOn w:val="2"/>
    <w:autoRedefine/>
    <w:pPr>
      <w:tabs>
        <w:tab w:val="clear" w:pos="425"/>
        <w:tab w:val="clear" w:pos="709"/>
      </w:tabs>
      <w:ind w:left="849" w:right="0" w:hanging="269"/>
    </w:pPr>
    <w:rPr>
      <w:b w:val="0"/>
      <w:bCs w:val="0"/>
    </w:rPr>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rPr>
      <w:rFonts w:cs="David"/>
    </w:rPr>
  </w:style>
  <w:style w:type="paragraph" w:styleId="a6">
    <w:name w:val="Block Text"/>
    <w:basedOn w:val="a"/>
    <w:pPr>
      <w:spacing w:line="360" w:lineRule="auto"/>
      <w:ind w:left="651" w:right="651"/>
    </w:pPr>
    <w:rPr>
      <w:snapToGrid/>
      <w:sz w:val="16"/>
    </w:rPr>
  </w:style>
  <w:style w:type="paragraph" w:styleId="20">
    <w:name w:val="Body Text Indent 2"/>
    <w:basedOn w:val="a"/>
    <w:pPr>
      <w:tabs>
        <w:tab w:val="left" w:pos="425"/>
      </w:tabs>
      <w:spacing w:line="360" w:lineRule="auto"/>
      <w:ind w:left="480" w:right="480" w:firstLine="425"/>
    </w:pPr>
    <w:rPr>
      <w:snapToGrid/>
      <w:sz w:val="24"/>
    </w:rPr>
  </w:style>
  <w:style w:type="paragraph" w:customStyle="1" w:styleId="BodyTextKeep">
    <w:name w:val="Body Text Keep"/>
    <w:basedOn w:val="a7"/>
    <w:pPr>
      <w:keepNext/>
    </w:pPr>
  </w:style>
  <w:style w:type="paragraph" w:styleId="a7">
    <w:name w:val="Body Text"/>
    <w:basedOn w:val="a"/>
    <w:pPr>
      <w:spacing w:after="160"/>
    </w:pPr>
    <w:rPr>
      <w:rFonts w:cs="Miriam"/>
      <w:snapToGrid/>
      <w:szCs w:val="20"/>
    </w:rPr>
  </w:style>
  <w:style w:type="paragraph" w:styleId="21">
    <w:name w:val="Body Text 2"/>
    <w:basedOn w:val="a"/>
    <w:pPr>
      <w:spacing w:line="360" w:lineRule="auto"/>
      <w:ind w:left="480" w:right="480"/>
      <w:jc w:val="both"/>
    </w:pPr>
    <w:rPr>
      <w:rFonts w:ascii="Courier" w:hAnsi="Courier"/>
      <w:sz w:val="24"/>
    </w:rPr>
  </w:style>
  <w:style w:type="paragraph" w:customStyle="1" w:styleId="block2">
    <w:name w:val="block2"/>
    <w:basedOn w:val="a"/>
    <w:autoRedefine/>
    <w:pPr>
      <w:spacing w:after="120" w:line="360" w:lineRule="auto"/>
    </w:pPr>
    <w:rPr>
      <w:sz w:val="24"/>
    </w:rPr>
  </w:style>
  <w:style w:type="paragraph" w:customStyle="1" w:styleId="p3">
    <w:name w:val="p3"/>
    <w:basedOn w:val="a"/>
    <w:pPr>
      <w:tabs>
        <w:tab w:val="left" w:pos="8280"/>
        <w:tab w:val="left" w:pos="8760"/>
      </w:tabs>
      <w:spacing w:line="360" w:lineRule="auto"/>
      <w:ind w:left="480" w:right="480" w:firstLine="425"/>
    </w:pPr>
    <w:rPr>
      <w:b/>
      <w:bCs/>
      <w:sz w:val="24"/>
      <w:u w:val="single"/>
    </w:rPr>
  </w:style>
  <w:style w:type="paragraph" w:customStyle="1" w:styleId="linep3">
    <w:name w:val="linep3"/>
    <w:basedOn w:val="a"/>
    <w:autoRedefine/>
    <w:pPr>
      <w:numPr>
        <w:ilvl w:val="2"/>
        <w:numId w:val="4"/>
      </w:numPr>
      <w:tabs>
        <w:tab w:val="clear" w:pos="720"/>
        <w:tab w:val="num" w:pos="1151"/>
      </w:tabs>
      <w:spacing w:before="120" w:after="120" w:line="360" w:lineRule="auto"/>
      <w:ind w:left="475" w:right="475" w:firstLine="432"/>
    </w:pPr>
    <w:rPr>
      <w:b/>
      <w:bCs/>
      <w:sz w:val="24"/>
    </w:rPr>
  </w:style>
  <w:style w:type="paragraph" w:customStyle="1" w:styleId="linep4">
    <w:name w:val="linep4"/>
    <w:basedOn w:val="a"/>
    <w:autoRedefine/>
    <w:pPr>
      <w:numPr>
        <w:ilvl w:val="3"/>
        <w:numId w:val="4"/>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
    <w:pPr>
      <w:numPr>
        <w:ilvl w:val="2"/>
        <w:numId w:val="7"/>
      </w:numPr>
      <w:tabs>
        <w:tab w:val="left" w:pos="0"/>
      </w:tabs>
      <w:spacing w:line="360" w:lineRule="auto"/>
    </w:pPr>
    <w:rPr>
      <w:rFonts w:ascii="Courier" w:hAnsi="Courier"/>
      <w:b/>
      <w:bCs/>
      <w:sz w:val="24"/>
    </w:rPr>
  </w:style>
  <w:style w:type="paragraph" w:customStyle="1" w:styleId="kelet">
    <w:name w:val="kelet"/>
    <w:basedOn w:val="a"/>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
    <w:autoRedefine/>
    <w:pPr>
      <w:tabs>
        <w:tab w:val="num" w:pos="360"/>
        <w:tab w:val="left" w:pos="2411"/>
        <w:tab w:val="left" w:pos="2501"/>
        <w:tab w:val="left" w:pos="2591"/>
      </w:tabs>
      <w:spacing w:line="360" w:lineRule="auto"/>
    </w:pPr>
    <w:rPr>
      <w:rFonts w:ascii="Courier" w:hAnsi="Courier"/>
      <w:sz w:val="24"/>
    </w:rPr>
  </w:style>
  <w:style w:type="paragraph" w:customStyle="1" w:styleId="aaaa">
    <w:name w:val="aaaa"/>
    <w:basedOn w:val="stahalic"/>
    <w:pPr>
      <w:tabs>
        <w:tab w:val="clear" w:pos="360"/>
        <w:tab w:val="num" w:pos="3221"/>
      </w:tabs>
    </w:pPr>
  </w:style>
  <w:style w:type="paragraph" w:customStyle="1" w:styleId="bbbbbb">
    <w:name w:val="bbbbbb"/>
    <w:basedOn w:val="stahalic"/>
    <w:pPr>
      <w:tabs>
        <w:tab w:val="clear" w:pos="360"/>
        <w:tab w:val="num" w:pos="3221"/>
      </w:tabs>
    </w:pPr>
  </w:style>
  <w:style w:type="paragraph" w:customStyle="1" w:styleId="cccccc">
    <w:name w:val="cccccc"/>
    <w:basedOn w:val="stahalic"/>
  </w:style>
  <w:style w:type="paragraph" w:customStyle="1" w:styleId="ltavla">
    <w:name w:val="ltavla"/>
    <w:basedOn w:val="a"/>
    <w:next w:val="btavla"/>
    <w:autoRedefine/>
    <w:pPr>
      <w:numPr>
        <w:numId w:val="2"/>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numPr>
        <w:numId w:val="5"/>
      </w:numPr>
    </w:pPr>
  </w:style>
  <w:style w:type="paragraph" w:customStyle="1" w:styleId="thaed">
    <w:name w:val="thaed"/>
    <w:basedOn w:val="a"/>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
    <w:pPr>
      <w:numPr>
        <w:numId w:val="6"/>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
    <w:rsid w:val="00D1359F"/>
    <w:pPr>
      <w:ind w:right="907"/>
      <w:jc w:val="both"/>
    </w:pPr>
    <w:rPr>
      <w:rFonts w:ascii="Tahoma" w:hAnsi="Tahoma" w:cs="Tahoma"/>
      <w:noProof/>
      <w:snapToGrid/>
      <w:szCs w:val="20"/>
    </w:rPr>
  </w:style>
  <w:style w:type="table" w:styleId="a8">
    <w:name w:val="Table Grid"/>
    <w:basedOn w:val="a1"/>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
    <w:rsid w:val="008E550D"/>
    <w:pPr>
      <w:numPr>
        <w:ilvl w:val="2"/>
        <w:numId w:val="8"/>
      </w:numPr>
      <w:spacing w:line="360" w:lineRule="auto"/>
      <w:ind w:right="360"/>
    </w:pPr>
    <w:rPr>
      <w:rFonts w:ascii="Lucida Console" w:hAnsi="Lucida Console"/>
      <w:b/>
      <w:bCs/>
      <w:snapToGrid/>
      <w:sz w:val="28"/>
      <w:szCs w:val="28"/>
      <w:u w:val="single"/>
    </w:rPr>
  </w:style>
  <w:style w:type="paragraph" w:customStyle="1" w:styleId="Normal3">
    <w:name w:val="Normal3"/>
    <w:basedOn w:val="a"/>
    <w:rsid w:val="008E550D"/>
    <w:pPr>
      <w:keepLines/>
      <w:spacing w:before="60"/>
      <w:ind w:left="1584" w:right="1584"/>
      <w:jc w:val="both"/>
    </w:pPr>
    <w:rPr>
      <w:smallCaps/>
      <w:snapToGrid/>
      <w:sz w:val="24"/>
    </w:rPr>
  </w:style>
  <w:style w:type="paragraph" w:styleId="a9">
    <w:name w:val="annotation text"/>
    <w:basedOn w:val="a"/>
    <w:semiHidden/>
    <w:rsid w:val="008E550D"/>
    <w:rPr>
      <w:rFonts w:cs="Miriam"/>
      <w:snapToGrid/>
      <w:szCs w:val="20"/>
      <w:lang w:eastAsia="en-US"/>
    </w:rPr>
  </w:style>
  <w:style w:type="paragraph" w:styleId="aa">
    <w:name w:val="Body Text Indent"/>
    <w:basedOn w:val="a"/>
    <w:rsid w:val="008E550D"/>
    <w:pPr>
      <w:numPr>
        <w:ilvl w:val="12"/>
      </w:numPr>
      <w:spacing w:after="120" w:line="360" w:lineRule="auto"/>
      <w:ind w:left="500" w:firstLine="14"/>
    </w:pPr>
    <w:rPr>
      <w:snapToGrid/>
      <w:sz w:val="24"/>
      <w:lang w:eastAsia="en-US"/>
    </w:rPr>
  </w:style>
  <w:style w:type="paragraph" w:customStyle="1" w:styleId="-3">
    <w:name w:val="פיסקה-3"/>
    <w:basedOn w:val="a"/>
    <w:rsid w:val="008E550D"/>
    <w:pPr>
      <w:spacing w:line="360" w:lineRule="auto"/>
      <w:ind w:left="964" w:right="964"/>
      <w:jc w:val="both"/>
    </w:pPr>
    <w:rPr>
      <w:snapToGrid/>
      <w:sz w:val="24"/>
    </w:rPr>
  </w:style>
  <w:style w:type="paragraph" w:styleId="22">
    <w:name w:val="List Bullet 2"/>
    <w:basedOn w:val="a"/>
    <w:autoRedefine/>
    <w:rsid w:val="008E550D"/>
    <w:pPr>
      <w:spacing w:before="60" w:line="360" w:lineRule="auto"/>
      <w:ind w:left="720" w:right="720"/>
      <w:jc w:val="both"/>
    </w:pPr>
    <w:rPr>
      <w:smallCaps/>
      <w:snapToGrid/>
    </w:rPr>
  </w:style>
  <w:style w:type="paragraph" w:styleId="32">
    <w:name w:val="Body Text Indent 3"/>
    <w:basedOn w:val="a"/>
    <w:rsid w:val="008E550D"/>
    <w:pPr>
      <w:spacing w:line="360" w:lineRule="auto"/>
      <w:ind w:left="1983" w:hanging="142"/>
    </w:pPr>
    <w:rPr>
      <w:snapToGrid/>
      <w:sz w:val="24"/>
      <w:lang w:eastAsia="en-US"/>
    </w:rPr>
  </w:style>
  <w:style w:type="paragraph" w:customStyle="1" w:styleId="N">
    <w:name w:val="N"/>
    <w:basedOn w:val="a"/>
    <w:rsid w:val="008E550D"/>
    <w:pPr>
      <w:spacing w:line="360" w:lineRule="auto"/>
      <w:jc w:val="both"/>
    </w:pPr>
    <w:rPr>
      <w:rFonts w:ascii="Tahoma" w:hAnsi="Tahoma" w:cs="Tahoma"/>
      <w:snapToGrid/>
      <w:szCs w:val="20"/>
      <w:lang w:eastAsia="en-US"/>
    </w:rPr>
  </w:style>
  <w:style w:type="paragraph" w:customStyle="1" w:styleId="33">
    <w:name w:val="כותרת3"/>
    <w:basedOn w:val="a"/>
    <w:rsid w:val="008E550D"/>
    <w:pPr>
      <w:tabs>
        <w:tab w:val="left" w:pos="91"/>
      </w:tabs>
      <w:ind w:right="91"/>
      <w:jc w:val="both"/>
    </w:pPr>
    <w:rPr>
      <w:rFonts w:ascii="Tahoma" w:hAnsi="Tahoma" w:cs="Tahoma"/>
      <w:snapToGrid/>
      <w:sz w:val="22"/>
      <w:szCs w:val="22"/>
      <w:lang w:eastAsia="en-US"/>
    </w:rPr>
  </w:style>
  <w:style w:type="paragraph" w:styleId="ab">
    <w:name w:val="Title"/>
    <w:basedOn w:val="a"/>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
    <w:rsid w:val="008E550D"/>
    <w:pPr>
      <w:jc w:val="both"/>
    </w:pPr>
    <w:rPr>
      <w:rFonts w:ascii="Tahoma" w:hAnsi="Tahoma" w:cs="Tahoma"/>
      <w:snapToGrid/>
      <w:sz w:val="22"/>
      <w:szCs w:val="22"/>
      <w:lang w:eastAsia="en-US"/>
    </w:rPr>
  </w:style>
  <w:style w:type="paragraph" w:customStyle="1" w:styleId="normal2">
    <w:name w:val="normal2"/>
    <w:basedOn w:val="ac"/>
    <w:rsid w:val="008E550D"/>
    <w:pPr>
      <w:ind w:left="793"/>
    </w:pPr>
  </w:style>
  <w:style w:type="paragraph" w:styleId="ac">
    <w:name w:val="Normal Indent"/>
    <w:basedOn w:val="a"/>
    <w:rsid w:val="008E550D"/>
    <w:pPr>
      <w:spacing w:before="120"/>
      <w:ind w:left="1134"/>
      <w:jc w:val="both"/>
    </w:pPr>
    <w:rPr>
      <w:snapToGrid/>
    </w:rPr>
  </w:style>
  <w:style w:type="paragraph" w:customStyle="1" w:styleId="Normal1">
    <w:name w:val="Normal 1"/>
    <w:basedOn w:val="a"/>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
    <w:rsid w:val="003C5177"/>
    <w:pPr>
      <w:spacing w:after="120"/>
    </w:pPr>
    <w:rPr>
      <w:sz w:val="16"/>
      <w:szCs w:val="16"/>
    </w:rPr>
  </w:style>
  <w:style w:type="paragraph" w:styleId="TOC1">
    <w:name w:val="toc 1"/>
    <w:basedOn w:val="a"/>
    <w:next w:val="a"/>
    <w:autoRedefine/>
    <w:semiHidden/>
    <w:rsid w:val="00565F90"/>
    <w:pPr>
      <w:spacing w:before="360"/>
    </w:pPr>
    <w:rPr>
      <w:rFonts w:ascii="Arial" w:hAnsi="Arial" w:cs="Arial"/>
      <w:b/>
      <w:bCs/>
      <w:caps/>
      <w:sz w:val="24"/>
    </w:rPr>
  </w:style>
  <w:style w:type="paragraph" w:styleId="TOC2">
    <w:name w:val="toc 2"/>
    <w:basedOn w:val="a"/>
    <w:next w:val="a"/>
    <w:autoRedefine/>
    <w:semiHidden/>
    <w:rsid w:val="00565F90"/>
    <w:pPr>
      <w:spacing w:before="240"/>
    </w:pPr>
    <w:rPr>
      <w:rFonts w:cs="Times New Roman"/>
      <w:b/>
      <w:bCs/>
      <w:szCs w:val="20"/>
    </w:rPr>
  </w:style>
  <w:style w:type="paragraph" w:styleId="TOC3">
    <w:name w:val="toc 3"/>
    <w:basedOn w:val="a"/>
    <w:next w:val="a"/>
    <w:autoRedefine/>
    <w:semiHidden/>
    <w:rsid w:val="00565F90"/>
    <w:pPr>
      <w:ind w:left="200"/>
    </w:pPr>
    <w:rPr>
      <w:rFonts w:cs="Times New Roman"/>
      <w:szCs w:val="20"/>
    </w:rPr>
  </w:style>
  <w:style w:type="paragraph" w:styleId="TOC4">
    <w:name w:val="toc 4"/>
    <w:basedOn w:val="a"/>
    <w:next w:val="a"/>
    <w:autoRedefine/>
    <w:semiHidden/>
    <w:rsid w:val="00565F90"/>
    <w:pPr>
      <w:ind w:left="400"/>
    </w:pPr>
    <w:rPr>
      <w:rFonts w:cs="Times New Roman"/>
      <w:szCs w:val="20"/>
    </w:rPr>
  </w:style>
  <w:style w:type="paragraph" w:styleId="TOC5">
    <w:name w:val="toc 5"/>
    <w:basedOn w:val="a"/>
    <w:next w:val="a"/>
    <w:autoRedefine/>
    <w:semiHidden/>
    <w:rsid w:val="00565F90"/>
    <w:pPr>
      <w:ind w:left="600"/>
    </w:pPr>
    <w:rPr>
      <w:rFonts w:cs="Times New Roman"/>
      <w:szCs w:val="20"/>
    </w:rPr>
  </w:style>
  <w:style w:type="paragraph" w:styleId="TOC6">
    <w:name w:val="toc 6"/>
    <w:basedOn w:val="a"/>
    <w:next w:val="a"/>
    <w:autoRedefine/>
    <w:semiHidden/>
    <w:rsid w:val="00565F90"/>
    <w:pPr>
      <w:ind w:left="800"/>
    </w:pPr>
    <w:rPr>
      <w:rFonts w:cs="Times New Roman"/>
      <w:szCs w:val="20"/>
    </w:rPr>
  </w:style>
  <w:style w:type="paragraph" w:styleId="TOC7">
    <w:name w:val="toc 7"/>
    <w:basedOn w:val="a"/>
    <w:next w:val="a"/>
    <w:autoRedefine/>
    <w:semiHidden/>
    <w:rsid w:val="00565F90"/>
    <w:pPr>
      <w:ind w:left="1000"/>
    </w:pPr>
    <w:rPr>
      <w:rFonts w:cs="Times New Roman"/>
      <w:szCs w:val="20"/>
    </w:rPr>
  </w:style>
  <w:style w:type="paragraph" w:styleId="TOC8">
    <w:name w:val="toc 8"/>
    <w:basedOn w:val="a"/>
    <w:next w:val="a"/>
    <w:autoRedefine/>
    <w:semiHidden/>
    <w:rsid w:val="00565F90"/>
    <w:pPr>
      <w:ind w:left="1200"/>
    </w:pPr>
    <w:rPr>
      <w:rFonts w:cs="Times New Roman"/>
      <w:szCs w:val="20"/>
    </w:rPr>
  </w:style>
  <w:style w:type="paragraph" w:styleId="TOC9">
    <w:name w:val="toc 9"/>
    <w:basedOn w:val="a"/>
    <w:next w:val="a"/>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
    <w:rsid w:val="00EB746C"/>
    <w:pPr>
      <w:keepNext/>
      <w:numPr>
        <w:ilvl w:val="4"/>
        <w:numId w:val="9"/>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d">
    <w:name w:val="Balloon Text"/>
    <w:basedOn w:val="a"/>
    <w:semiHidden/>
    <w:rsid w:val="005E5164"/>
    <w:rPr>
      <w:rFonts w:ascii="Tahoma" w:hAnsi="Tahoma" w:cs="Tahoma"/>
      <w:sz w:val="16"/>
      <w:szCs w:val="16"/>
    </w:rPr>
  </w:style>
  <w:style w:type="paragraph" w:customStyle="1" w:styleId="ae">
    <w:name w:val="כותרת"/>
    <w:basedOn w:val="a"/>
    <w:rsid w:val="002D5C7C"/>
    <w:pPr>
      <w:spacing w:line="360" w:lineRule="auto"/>
      <w:ind w:left="-1" w:firstLine="1"/>
      <w:jc w:val="center"/>
    </w:pPr>
    <w:rPr>
      <w:bCs/>
      <w:szCs w:val="144"/>
    </w:rPr>
  </w:style>
  <w:style w:type="paragraph" w:customStyle="1" w:styleId="Normal10">
    <w:name w:val="Normal1"/>
    <w:basedOn w:val="a"/>
    <w:rsid w:val="00B36D63"/>
    <w:pPr>
      <w:spacing w:before="120" w:line="320" w:lineRule="atLeast"/>
      <w:ind w:left="397"/>
      <w:jc w:val="both"/>
    </w:pPr>
    <w:rPr>
      <w:snapToGrid/>
      <w:sz w:val="22"/>
      <w:lang w:eastAsia="en-US"/>
    </w:rPr>
  </w:style>
  <w:style w:type="paragraph" w:customStyle="1" w:styleId="12">
    <w:name w:val="שורה1"/>
    <w:basedOn w:val="a"/>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character" w:customStyle="1" w:styleId="10">
    <w:name w:val="כותרת 1 תו"/>
    <w:link w:val="1"/>
    <w:rsid w:val="007E00B0"/>
    <w:rPr>
      <w:rFonts w:ascii="Courier" w:hAnsi="Courier" w:cs="David"/>
      <w:b/>
      <w:bCs/>
      <w:sz w:val="24"/>
      <w:szCs w:val="24"/>
      <w:lang w:eastAsia="he-IL"/>
    </w:rPr>
  </w:style>
  <w:style w:type="paragraph" w:customStyle="1" w:styleId="CharChar">
    <w:name w:val="תו תו Char Char תו תו"/>
    <w:basedOn w:val="a"/>
    <w:rsid w:val="00537A09"/>
    <w:pPr>
      <w:bidi w:val="0"/>
      <w:spacing w:after="160" w:line="240" w:lineRule="exact"/>
      <w:jc w:val="both"/>
    </w:pPr>
    <w:rPr>
      <w:rFonts w:ascii="Verdana" w:hAnsi="Verdana" w:cs="FrankRuehl"/>
      <w:snapToGrid/>
      <w:sz w:val="16"/>
      <w:szCs w:val="20"/>
      <w:lang w:eastAsia="en-US" w:bidi="ar-SA"/>
    </w:rPr>
  </w:style>
  <w:style w:type="character" w:styleId="af">
    <w:name w:val="annotation reference"/>
    <w:semiHidden/>
    <w:rsid w:val="00BE1F63"/>
    <w:rPr>
      <w:sz w:val="16"/>
      <w:szCs w:val="16"/>
    </w:rPr>
  </w:style>
  <w:style w:type="paragraph" w:styleId="af0">
    <w:name w:val="annotation subject"/>
    <w:basedOn w:val="a9"/>
    <w:next w:val="a9"/>
    <w:semiHidden/>
    <w:rsid w:val="00BE1F63"/>
    <w:rPr>
      <w:rFonts w:cs="David"/>
      <w:b/>
      <w:bCs/>
      <w:snapToGrid w:val="0"/>
      <w:lang w:eastAsia="he-IL"/>
    </w:rPr>
  </w:style>
  <w:style w:type="paragraph" w:customStyle="1" w:styleId="af1">
    <w:name w:val="תו תו"/>
    <w:basedOn w:val="a"/>
    <w:rsid w:val="000D5F62"/>
    <w:pPr>
      <w:bidi w:val="0"/>
      <w:spacing w:after="160" w:line="240" w:lineRule="exact"/>
      <w:jc w:val="both"/>
    </w:pPr>
    <w:rPr>
      <w:rFonts w:ascii="Verdana" w:hAnsi="Verdana" w:cs="FrankRuehl"/>
      <w:snapToGrid/>
      <w:sz w:val="16"/>
      <w:szCs w:val="20"/>
      <w:lang w:eastAsia="en-US" w:bidi="ar-SA"/>
    </w:rPr>
  </w:style>
  <w:style w:type="paragraph" w:customStyle="1" w:styleId="af2">
    <w:name w:val="נורמל"/>
    <w:basedOn w:val="a"/>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2"/>
    <w:rsid w:val="00CB2939"/>
    <w:rPr>
      <w:rFonts w:ascii="Arial" w:hAnsi="Arial" w:cs="Arial"/>
      <w:sz w:val="24"/>
      <w:szCs w:val="24"/>
      <w:lang w:val="en-US" w:eastAsia="en-US" w:bidi="he-IL"/>
    </w:rPr>
  </w:style>
  <w:style w:type="paragraph" w:customStyle="1" w:styleId="af3">
    <w:name w:val="כותרת נספח לא ממוספר"/>
    <w:basedOn w:val="af2"/>
    <w:autoRedefine/>
    <w:qFormat/>
    <w:rsid w:val="00CB2939"/>
    <w:pPr>
      <w:ind w:firstLine="23"/>
    </w:pPr>
    <w:rPr>
      <w:sz w:val="28"/>
      <w:szCs w:val="32"/>
      <w:u w:val="thick"/>
    </w:rPr>
  </w:style>
  <w:style w:type="paragraph" w:customStyle="1" w:styleId="15">
    <w:name w:val="פיסקת רשימה1"/>
    <w:basedOn w:val="a"/>
    <w:qFormat/>
    <w:rsid w:val="002C0704"/>
    <w:pPr>
      <w:ind w:left="720"/>
    </w:pPr>
    <w:rPr>
      <w:rFonts w:ascii="Calibri" w:eastAsia="Calibri" w:hAnsi="Calibri" w:cs="Times New Roman"/>
      <w:snapToGrid/>
      <w:sz w:val="22"/>
      <w:szCs w:val="22"/>
      <w:lang w:eastAsia="en-US"/>
    </w:rPr>
  </w:style>
  <w:style w:type="paragraph" w:customStyle="1" w:styleId="CharCharCharChar">
    <w:name w:val="תו תו Char Char תו תו Char Char תו תו"/>
    <w:basedOn w:val="a"/>
    <w:rsid w:val="00285F31"/>
    <w:pPr>
      <w:bidi w:val="0"/>
      <w:spacing w:after="160" w:line="240" w:lineRule="exact"/>
      <w:jc w:val="both"/>
    </w:pPr>
    <w:rPr>
      <w:rFonts w:ascii="Verdana" w:hAnsi="Verdana" w:cs="FrankRuehl"/>
      <w:snapToGrid/>
      <w:sz w:val="16"/>
      <w:szCs w:val="20"/>
      <w:lang w:eastAsia="en-US" w:bidi="ar-SA"/>
    </w:rPr>
  </w:style>
  <w:style w:type="paragraph" w:styleId="af4">
    <w:name w:val="List Paragraph"/>
    <w:basedOn w:val="a"/>
    <w:uiPriority w:val="34"/>
    <w:qFormat/>
    <w:rsid w:val="001906D0"/>
    <w:pPr>
      <w:ind w:left="720"/>
    </w:pPr>
    <w:rPr>
      <w:rFonts w:ascii="Calibri" w:eastAsia="Calibri" w:hAnsi="Calibri" w:cs="Times New Roman"/>
      <w:snapToGrid/>
      <w:sz w:val="22"/>
      <w:szCs w:val="22"/>
      <w:lang w:eastAsia="en-US"/>
    </w:rPr>
  </w:style>
  <w:style w:type="paragraph" w:customStyle="1" w:styleId="hnormal">
    <w:name w:val="hnormal"/>
    <w:basedOn w:val="a"/>
    <w:rsid w:val="005E38B4"/>
    <w:pPr>
      <w:spacing w:after="120"/>
      <w:jc w:val="both"/>
    </w:pPr>
    <w:rPr>
      <w:rFonts w:cs="Times New Roman"/>
      <w:snapToGrid/>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973284">
      <w:bodyDiv w:val="1"/>
      <w:marLeft w:val="0"/>
      <w:marRight w:val="0"/>
      <w:marTop w:val="0"/>
      <w:marBottom w:val="0"/>
      <w:divBdr>
        <w:top w:val="none" w:sz="0" w:space="0" w:color="auto"/>
        <w:left w:val="none" w:sz="0" w:space="0" w:color="auto"/>
        <w:bottom w:val="none" w:sz="0" w:space="0" w:color="auto"/>
        <w:right w:val="none" w:sz="0" w:space="0" w:color="auto"/>
      </w:divBdr>
    </w:div>
    <w:div w:id="456418046">
      <w:bodyDiv w:val="1"/>
      <w:marLeft w:val="0"/>
      <w:marRight w:val="0"/>
      <w:marTop w:val="0"/>
      <w:marBottom w:val="0"/>
      <w:divBdr>
        <w:top w:val="none" w:sz="0" w:space="0" w:color="auto"/>
        <w:left w:val="none" w:sz="0" w:space="0" w:color="auto"/>
        <w:bottom w:val="none" w:sz="0" w:space="0" w:color="auto"/>
        <w:right w:val="none" w:sz="0" w:space="0" w:color="auto"/>
      </w:divBdr>
    </w:div>
    <w:div w:id="520895464">
      <w:bodyDiv w:val="1"/>
      <w:marLeft w:val="0"/>
      <w:marRight w:val="0"/>
      <w:marTop w:val="0"/>
      <w:marBottom w:val="0"/>
      <w:divBdr>
        <w:top w:val="none" w:sz="0" w:space="0" w:color="auto"/>
        <w:left w:val="none" w:sz="0" w:space="0" w:color="auto"/>
        <w:bottom w:val="none" w:sz="0" w:space="0" w:color="auto"/>
        <w:right w:val="none" w:sz="0" w:space="0" w:color="auto"/>
      </w:divBdr>
    </w:div>
    <w:div w:id="721369491">
      <w:bodyDiv w:val="1"/>
      <w:marLeft w:val="0"/>
      <w:marRight w:val="0"/>
      <w:marTop w:val="0"/>
      <w:marBottom w:val="0"/>
      <w:divBdr>
        <w:top w:val="none" w:sz="0" w:space="0" w:color="auto"/>
        <w:left w:val="none" w:sz="0" w:space="0" w:color="auto"/>
        <w:bottom w:val="none" w:sz="0" w:space="0" w:color="auto"/>
        <w:right w:val="none" w:sz="0" w:space="0" w:color="auto"/>
      </w:divBdr>
    </w:div>
    <w:div w:id="802966438">
      <w:bodyDiv w:val="1"/>
      <w:marLeft w:val="0"/>
      <w:marRight w:val="0"/>
      <w:marTop w:val="0"/>
      <w:marBottom w:val="0"/>
      <w:divBdr>
        <w:top w:val="none" w:sz="0" w:space="0" w:color="auto"/>
        <w:left w:val="none" w:sz="0" w:space="0" w:color="auto"/>
        <w:bottom w:val="none" w:sz="0" w:space="0" w:color="auto"/>
        <w:right w:val="none" w:sz="0" w:space="0" w:color="auto"/>
      </w:divBdr>
    </w:div>
    <w:div w:id="1061295209">
      <w:bodyDiv w:val="1"/>
      <w:marLeft w:val="0"/>
      <w:marRight w:val="0"/>
      <w:marTop w:val="0"/>
      <w:marBottom w:val="0"/>
      <w:divBdr>
        <w:top w:val="none" w:sz="0" w:space="0" w:color="auto"/>
        <w:left w:val="none" w:sz="0" w:space="0" w:color="auto"/>
        <w:bottom w:val="none" w:sz="0" w:space="0" w:color="auto"/>
        <w:right w:val="none" w:sz="0" w:space="0" w:color="auto"/>
      </w:divBdr>
    </w:div>
    <w:div w:id="1069696911">
      <w:bodyDiv w:val="1"/>
      <w:marLeft w:val="0"/>
      <w:marRight w:val="0"/>
      <w:marTop w:val="0"/>
      <w:marBottom w:val="0"/>
      <w:divBdr>
        <w:top w:val="none" w:sz="0" w:space="0" w:color="auto"/>
        <w:left w:val="none" w:sz="0" w:space="0" w:color="auto"/>
        <w:bottom w:val="none" w:sz="0" w:space="0" w:color="auto"/>
        <w:right w:val="none" w:sz="0" w:space="0" w:color="auto"/>
      </w:divBdr>
    </w:div>
    <w:div w:id="1375885208">
      <w:bodyDiv w:val="1"/>
      <w:marLeft w:val="0"/>
      <w:marRight w:val="0"/>
      <w:marTop w:val="0"/>
      <w:marBottom w:val="0"/>
      <w:divBdr>
        <w:top w:val="none" w:sz="0" w:space="0" w:color="auto"/>
        <w:left w:val="none" w:sz="0" w:space="0" w:color="auto"/>
        <w:bottom w:val="none" w:sz="0" w:space="0" w:color="auto"/>
        <w:right w:val="none" w:sz="0" w:space="0" w:color="auto"/>
      </w:divBdr>
    </w:div>
    <w:div w:id="1793670949">
      <w:bodyDiv w:val="1"/>
      <w:marLeft w:val="0"/>
      <w:marRight w:val="0"/>
      <w:marTop w:val="0"/>
      <w:marBottom w:val="0"/>
      <w:divBdr>
        <w:top w:val="none" w:sz="0" w:space="0" w:color="auto"/>
        <w:left w:val="none" w:sz="0" w:space="0" w:color="auto"/>
        <w:bottom w:val="none" w:sz="0" w:space="0" w:color="auto"/>
        <w:right w:val="none" w:sz="0" w:space="0" w:color="auto"/>
      </w:divBdr>
    </w:div>
    <w:div w:id="1998797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wmf"/><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F80F3-6913-4506-8834-B2A2EF640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5261</Words>
  <Characters>24555</Characters>
  <Application>Microsoft Office Word</Application>
  <DocSecurity>0</DocSecurity>
  <Lines>204</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vt:lpstr>
      <vt:lpstr>מענה לשאלות הבהרה</vt:lpstr>
    </vt:vector>
  </TitlesOfParts>
  <Company>Molsa</Company>
  <LinksUpToDate>false</LinksUpToDate>
  <CharactersWithSpaces>29757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אהרון פז</dc:creator>
  <cp:lastModifiedBy>שרה מסגדיאן</cp:lastModifiedBy>
  <cp:revision>3</cp:revision>
  <cp:lastPrinted>2016-02-17T12:38:00Z</cp:lastPrinted>
  <dcterms:created xsi:type="dcterms:W3CDTF">2016-02-17T12:26:00Z</dcterms:created>
  <dcterms:modified xsi:type="dcterms:W3CDTF">2016-02-17T12:38:00Z</dcterms:modified>
</cp:coreProperties>
</file>